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0A32E" w14:textId="77777777" w:rsidR="00BD7843" w:rsidRPr="00071EDE" w:rsidRDefault="00BD7843" w:rsidP="008655BE">
      <w:pPr>
        <w:spacing w:after="0" w:line="240" w:lineRule="auto"/>
        <w:rPr>
          <w:rFonts w:ascii="Times New Roman" w:eastAsia="Times New Roman" w:hAnsi="Times New Roman" w:cs="Times New Roman"/>
          <w:b/>
          <w:noProof/>
          <w:szCs w:val="20"/>
        </w:rPr>
      </w:pPr>
    </w:p>
    <w:p w14:paraId="57B0DAF3" w14:textId="77777777" w:rsidR="00AA4AB0" w:rsidRPr="00AA4AB0" w:rsidRDefault="00AA4AB0" w:rsidP="00AA4AB0">
      <w:pPr>
        <w:tabs>
          <w:tab w:val="left" w:pos="567"/>
        </w:tabs>
        <w:spacing w:after="0" w:line="260" w:lineRule="exact"/>
        <w:jc w:val="center"/>
        <w:rPr>
          <w:rFonts w:ascii="Times New Roman" w:eastAsia="Times New Roman" w:hAnsi="Times New Roman" w:cs="Times New Roman"/>
          <w:b/>
          <w:caps/>
          <w:szCs w:val="20"/>
        </w:rPr>
      </w:pPr>
      <w:r w:rsidRPr="00AA4AB0">
        <w:rPr>
          <w:rFonts w:ascii="Times New Roman" w:eastAsia="Times New Roman" w:hAnsi="Times New Roman" w:cs="Times New Roman"/>
          <w:b/>
          <w:noProof/>
          <w:szCs w:val="20"/>
        </w:rPr>
        <w:t>Lietošanas instrukcija: informācija lietotājam</w:t>
      </w:r>
    </w:p>
    <w:p w14:paraId="36CC81CE" w14:textId="77777777" w:rsidR="00BD7843" w:rsidRPr="00A60D2F" w:rsidRDefault="00BD7843" w:rsidP="00A60D2F">
      <w:pPr>
        <w:spacing w:line="240" w:lineRule="auto"/>
        <w:jc w:val="center"/>
        <w:rPr>
          <w:rFonts w:ascii="Times New Roman" w:hAnsi="Times New Roman" w:cs="Times New Roman"/>
        </w:rPr>
      </w:pPr>
      <w:r w:rsidRPr="00A60D2F">
        <w:rPr>
          <w:rFonts w:ascii="Times New Roman" w:hAnsi="Times New Roman" w:cs="Times New Roman"/>
          <w:b/>
        </w:rPr>
        <w:t>Lymphomyosot tabletes</w:t>
      </w:r>
    </w:p>
    <w:p w14:paraId="5E9C9A65" w14:textId="77777777" w:rsidR="00BD7843" w:rsidRPr="00A60D2F" w:rsidRDefault="00A60D2F" w:rsidP="00A60D2F">
      <w:pPr>
        <w:spacing w:line="240" w:lineRule="auto"/>
        <w:jc w:val="center"/>
        <w:rPr>
          <w:rFonts w:ascii="Times New Roman" w:hAnsi="Times New Roman" w:cs="Times New Roman"/>
        </w:rPr>
      </w:pPr>
      <w:r>
        <w:rPr>
          <w:rFonts w:ascii="Times New Roman" w:hAnsi="Times New Roman" w:cs="Times New Roman"/>
        </w:rPr>
        <w:t>Homeopātiskas zāles</w:t>
      </w:r>
    </w:p>
    <w:p w14:paraId="38DBF75F" w14:textId="77777777" w:rsidR="00BD7843" w:rsidRPr="00A60D2F" w:rsidRDefault="00BD7843" w:rsidP="00A60D2F">
      <w:pPr>
        <w:spacing w:after="0" w:line="240" w:lineRule="auto"/>
        <w:rPr>
          <w:rFonts w:ascii="Times New Roman" w:hAnsi="Times New Roman" w:cs="Times New Roman"/>
          <w:b/>
        </w:rPr>
      </w:pPr>
      <w:r w:rsidRPr="00A60D2F">
        <w:rPr>
          <w:rFonts w:ascii="Times New Roman" w:hAnsi="Times New Roman" w:cs="Times New Roman"/>
          <w:b/>
        </w:rPr>
        <w:t xml:space="preserve">Pirms šo zāļu lietošanas uzmanīgi izlasiet visu instrukciju, jo tā satur Jums svarīgu informāciju. </w:t>
      </w:r>
    </w:p>
    <w:p w14:paraId="69ADD9D1" w14:textId="77777777" w:rsidR="00BD7843" w:rsidRPr="00A60D2F" w:rsidRDefault="00AA4AB0" w:rsidP="00BD7843">
      <w:pPr>
        <w:spacing w:after="0"/>
        <w:rPr>
          <w:rFonts w:ascii="Times New Roman" w:hAnsi="Times New Roman" w:cs="Times New Roman"/>
        </w:rPr>
      </w:pPr>
      <w:r w:rsidRPr="00240B5D">
        <w:rPr>
          <w:rFonts w:ascii="Times New Roman" w:hAnsi="Times New Roman" w:cs="Times New Roman"/>
          <w:noProof/>
        </w:rPr>
        <w:t>Vienmēr lietojiet šīs zāles tieši tā</w:t>
      </w:r>
      <w:r w:rsidR="00BD7843" w:rsidRPr="00A60D2F">
        <w:rPr>
          <w:rFonts w:ascii="Times New Roman" w:hAnsi="Times New Roman" w:cs="Times New Roman"/>
        </w:rPr>
        <w:t xml:space="preserve">, kā noteikts šajā instrukcijā, vai arī tā, kā to ir noteicis ārsts vai farmaceits.  </w:t>
      </w:r>
    </w:p>
    <w:p w14:paraId="4D8A0CC1" w14:textId="77777777" w:rsidR="00BD7843" w:rsidRPr="00A60D2F" w:rsidRDefault="00BD7843" w:rsidP="00BD7843">
      <w:pPr>
        <w:spacing w:after="0"/>
        <w:rPr>
          <w:rFonts w:ascii="Times New Roman" w:hAnsi="Times New Roman" w:cs="Times New Roman"/>
        </w:rPr>
      </w:pPr>
      <w:r w:rsidRPr="00A60D2F">
        <w:rPr>
          <w:rFonts w:ascii="Times New Roman" w:hAnsi="Times New Roman" w:cs="Times New Roman"/>
        </w:rPr>
        <w:t xml:space="preserve">- </w:t>
      </w:r>
      <w:r w:rsidR="00352461">
        <w:rPr>
          <w:rFonts w:ascii="Times New Roman" w:hAnsi="Times New Roman" w:cs="Times New Roman"/>
        </w:rPr>
        <w:tab/>
      </w:r>
      <w:r w:rsidRPr="00A60D2F">
        <w:rPr>
          <w:rFonts w:ascii="Times New Roman" w:hAnsi="Times New Roman" w:cs="Times New Roman"/>
        </w:rPr>
        <w:t xml:space="preserve">Saglabājiet šo instrukciju! Iespējams, ka vēlāk to vajadzēs pārlasīt. </w:t>
      </w:r>
    </w:p>
    <w:p w14:paraId="44181C2F" w14:textId="77777777" w:rsidR="00BD7843" w:rsidRPr="00A60D2F" w:rsidRDefault="00BD7843" w:rsidP="00BD7843">
      <w:pPr>
        <w:spacing w:after="0"/>
        <w:rPr>
          <w:rFonts w:ascii="Times New Roman" w:hAnsi="Times New Roman" w:cs="Times New Roman"/>
        </w:rPr>
      </w:pPr>
      <w:r w:rsidRPr="00A60D2F">
        <w:rPr>
          <w:rFonts w:ascii="Times New Roman" w:hAnsi="Times New Roman" w:cs="Times New Roman"/>
        </w:rPr>
        <w:t xml:space="preserve">- </w:t>
      </w:r>
      <w:r w:rsidR="00352461">
        <w:rPr>
          <w:rFonts w:ascii="Times New Roman" w:hAnsi="Times New Roman" w:cs="Times New Roman"/>
        </w:rPr>
        <w:tab/>
      </w:r>
      <w:r w:rsidRPr="00A60D2F">
        <w:rPr>
          <w:rFonts w:ascii="Times New Roman" w:hAnsi="Times New Roman" w:cs="Times New Roman"/>
        </w:rPr>
        <w:t xml:space="preserve">Ja Jums nepieciešama papildus informācija vai padoms, vaicājiet farmaceitam. </w:t>
      </w:r>
    </w:p>
    <w:p w14:paraId="6BFE0945" w14:textId="77777777" w:rsidR="00BD7843" w:rsidRPr="00A60D2F" w:rsidRDefault="00BD7843" w:rsidP="00BD7843">
      <w:pPr>
        <w:spacing w:after="0"/>
        <w:rPr>
          <w:rFonts w:ascii="Times New Roman" w:hAnsi="Times New Roman" w:cs="Times New Roman"/>
        </w:rPr>
      </w:pPr>
      <w:r w:rsidRPr="00A60D2F">
        <w:rPr>
          <w:rFonts w:ascii="Times New Roman" w:hAnsi="Times New Roman" w:cs="Times New Roman"/>
        </w:rPr>
        <w:t xml:space="preserve">- </w:t>
      </w:r>
      <w:r w:rsidR="00352461">
        <w:rPr>
          <w:rFonts w:ascii="Times New Roman" w:hAnsi="Times New Roman" w:cs="Times New Roman"/>
        </w:rPr>
        <w:tab/>
      </w:r>
      <w:r w:rsidRPr="00A60D2F">
        <w:rPr>
          <w:rFonts w:ascii="Times New Roman" w:hAnsi="Times New Roman" w:cs="Times New Roman"/>
        </w:rPr>
        <w:t xml:space="preserve">Ja nejūtat uzlabojumu vai jūtaties sliktāk, Jums jākonsultējas ar ārstu. </w:t>
      </w:r>
    </w:p>
    <w:p w14:paraId="0BB67FE0" w14:textId="77777777" w:rsidR="00BD7843" w:rsidRDefault="00BD7843" w:rsidP="00352461">
      <w:pPr>
        <w:spacing w:after="0"/>
        <w:ind w:left="720" w:hanging="720"/>
        <w:rPr>
          <w:rFonts w:ascii="Times New Roman" w:hAnsi="Times New Roman" w:cs="Times New Roman"/>
          <w:noProof/>
        </w:rPr>
      </w:pPr>
      <w:r w:rsidRPr="00A60D2F">
        <w:rPr>
          <w:rFonts w:ascii="Times New Roman" w:hAnsi="Times New Roman" w:cs="Times New Roman"/>
        </w:rPr>
        <w:t xml:space="preserve">- </w:t>
      </w:r>
      <w:r w:rsidR="00352461">
        <w:rPr>
          <w:rFonts w:ascii="Times New Roman" w:hAnsi="Times New Roman" w:cs="Times New Roman"/>
        </w:rPr>
        <w:tab/>
      </w:r>
      <w:r w:rsidRPr="00A60D2F">
        <w:rPr>
          <w:rFonts w:ascii="Times New Roman" w:hAnsi="Times New Roman" w:cs="Times New Roman"/>
        </w:rPr>
        <w:t xml:space="preserve">Ja Jums ir jebkādas blakusparādības, konsultējieties ar ārstu vai farmaceitu. Tas attiecas ari uz iespējamajam blakusparādībām, kas šajā instrukcijā nav minētas. </w:t>
      </w:r>
      <w:r w:rsidR="00AA4AB0" w:rsidRPr="00A60D2F">
        <w:rPr>
          <w:rFonts w:ascii="Times New Roman" w:hAnsi="Times New Roman" w:cs="Times New Roman"/>
          <w:noProof/>
        </w:rPr>
        <w:t>Skatīt 4. punktu.</w:t>
      </w:r>
    </w:p>
    <w:p w14:paraId="735465C0" w14:textId="77777777" w:rsidR="00AB7D5C" w:rsidRPr="00A60D2F" w:rsidRDefault="00AB7D5C" w:rsidP="00352461">
      <w:pPr>
        <w:spacing w:after="0"/>
        <w:ind w:left="720" w:hanging="720"/>
        <w:rPr>
          <w:rFonts w:ascii="Times New Roman" w:hAnsi="Times New Roman" w:cs="Times New Roman"/>
        </w:rPr>
      </w:pPr>
    </w:p>
    <w:p w14:paraId="07D06B7E" w14:textId="77777777" w:rsidR="00BD7843" w:rsidRPr="00A60D2F" w:rsidRDefault="00BD7843" w:rsidP="00BD7843">
      <w:pPr>
        <w:spacing w:after="0" w:line="240" w:lineRule="auto"/>
        <w:rPr>
          <w:rFonts w:ascii="Times New Roman" w:hAnsi="Times New Roman" w:cs="Times New Roman"/>
          <w:b/>
        </w:rPr>
      </w:pPr>
    </w:p>
    <w:p w14:paraId="61B8743F" w14:textId="77777777" w:rsidR="00BD7843" w:rsidRPr="00A60D2F" w:rsidRDefault="00BD7843" w:rsidP="00BD7843">
      <w:pPr>
        <w:spacing w:after="0" w:line="240" w:lineRule="auto"/>
        <w:rPr>
          <w:rFonts w:ascii="Times New Roman" w:hAnsi="Times New Roman" w:cs="Times New Roman"/>
          <w:b/>
        </w:rPr>
      </w:pPr>
      <w:r w:rsidRPr="00A60D2F">
        <w:rPr>
          <w:rFonts w:ascii="Times New Roman" w:hAnsi="Times New Roman" w:cs="Times New Roman"/>
          <w:b/>
        </w:rPr>
        <w:t>Šajā instrukcijā varat uzzināt:</w:t>
      </w:r>
    </w:p>
    <w:p w14:paraId="7C508CEB" w14:textId="77777777" w:rsidR="00BD7843" w:rsidRPr="00A60D2F" w:rsidRDefault="00BD7843" w:rsidP="00BD7843">
      <w:pPr>
        <w:spacing w:after="0"/>
        <w:rPr>
          <w:rFonts w:ascii="Times New Roman" w:hAnsi="Times New Roman" w:cs="Times New Roman"/>
        </w:rPr>
      </w:pPr>
      <w:r w:rsidRPr="00A60D2F">
        <w:rPr>
          <w:rFonts w:ascii="Times New Roman" w:hAnsi="Times New Roman" w:cs="Times New Roman"/>
        </w:rPr>
        <w:t xml:space="preserve">1. Kas ir  Lymphomyosot tabletes un kādam nolūkam to lieto </w:t>
      </w:r>
    </w:p>
    <w:p w14:paraId="393B1320" w14:textId="77777777" w:rsidR="00BD7843" w:rsidRPr="00A60D2F" w:rsidRDefault="00BD7843" w:rsidP="00BD7843">
      <w:pPr>
        <w:spacing w:after="0"/>
        <w:rPr>
          <w:rFonts w:ascii="Times New Roman" w:hAnsi="Times New Roman" w:cs="Times New Roman"/>
        </w:rPr>
      </w:pPr>
      <w:r w:rsidRPr="00A60D2F">
        <w:rPr>
          <w:rFonts w:ascii="Times New Roman" w:hAnsi="Times New Roman" w:cs="Times New Roman"/>
        </w:rPr>
        <w:t xml:space="preserve">2. Kas jāzina pirms Lymphomyosot tabletes lietošanas </w:t>
      </w:r>
    </w:p>
    <w:p w14:paraId="2A5980ED" w14:textId="77777777" w:rsidR="00BD7843" w:rsidRPr="00A60D2F" w:rsidRDefault="00BD7843" w:rsidP="00BD7843">
      <w:pPr>
        <w:spacing w:after="0"/>
        <w:rPr>
          <w:rFonts w:ascii="Times New Roman" w:hAnsi="Times New Roman" w:cs="Times New Roman"/>
        </w:rPr>
      </w:pPr>
      <w:r w:rsidRPr="00A60D2F">
        <w:rPr>
          <w:rFonts w:ascii="Times New Roman" w:hAnsi="Times New Roman" w:cs="Times New Roman"/>
        </w:rPr>
        <w:t xml:space="preserve">3. Kā lietot Lymphomyosot tabletes </w:t>
      </w:r>
    </w:p>
    <w:p w14:paraId="46B3D6D2" w14:textId="77777777" w:rsidR="00BD7843" w:rsidRPr="00A60D2F" w:rsidRDefault="00BD7843" w:rsidP="00BD7843">
      <w:pPr>
        <w:spacing w:after="0"/>
        <w:rPr>
          <w:rFonts w:ascii="Times New Roman" w:hAnsi="Times New Roman" w:cs="Times New Roman"/>
        </w:rPr>
      </w:pPr>
      <w:r w:rsidRPr="00A60D2F">
        <w:rPr>
          <w:rFonts w:ascii="Times New Roman" w:hAnsi="Times New Roman" w:cs="Times New Roman"/>
        </w:rPr>
        <w:t xml:space="preserve">4. Iespējamās blakusparādības </w:t>
      </w:r>
    </w:p>
    <w:p w14:paraId="7C44FE24" w14:textId="77777777" w:rsidR="00BD7843" w:rsidRPr="00A60D2F" w:rsidRDefault="00BD7843" w:rsidP="00BD7843">
      <w:pPr>
        <w:spacing w:after="0"/>
        <w:rPr>
          <w:rFonts w:ascii="Times New Roman" w:hAnsi="Times New Roman" w:cs="Times New Roman"/>
        </w:rPr>
      </w:pPr>
      <w:r w:rsidRPr="00A60D2F">
        <w:rPr>
          <w:rFonts w:ascii="Times New Roman" w:hAnsi="Times New Roman" w:cs="Times New Roman"/>
        </w:rPr>
        <w:t>5</w:t>
      </w:r>
      <w:r w:rsidR="00AA4AB0">
        <w:rPr>
          <w:rFonts w:ascii="Times New Roman" w:hAnsi="Times New Roman" w:cs="Times New Roman"/>
        </w:rPr>
        <w:t>.</w:t>
      </w:r>
      <w:r w:rsidRPr="00A60D2F">
        <w:rPr>
          <w:rFonts w:ascii="Times New Roman" w:hAnsi="Times New Roman" w:cs="Times New Roman"/>
        </w:rPr>
        <w:t xml:space="preserve"> Kā uzglabāt Lymphomyosot tabletes </w:t>
      </w:r>
    </w:p>
    <w:p w14:paraId="7DD6B2B2" w14:textId="77777777" w:rsidR="00BD7843" w:rsidRPr="00A60D2F" w:rsidRDefault="00BD7843" w:rsidP="00BD7843">
      <w:pPr>
        <w:spacing w:after="0"/>
        <w:rPr>
          <w:rFonts w:ascii="Times New Roman" w:hAnsi="Times New Roman" w:cs="Times New Roman"/>
        </w:rPr>
      </w:pPr>
      <w:r w:rsidRPr="00A60D2F">
        <w:rPr>
          <w:rFonts w:ascii="Times New Roman" w:hAnsi="Times New Roman" w:cs="Times New Roman"/>
        </w:rPr>
        <w:t xml:space="preserve">6. Iepakojuma saturs un cita informācija  </w:t>
      </w:r>
    </w:p>
    <w:p w14:paraId="30924E2D" w14:textId="77777777" w:rsidR="00BD7843" w:rsidRDefault="00BD7843" w:rsidP="00BD7843">
      <w:pPr>
        <w:spacing w:after="0" w:line="240" w:lineRule="auto"/>
        <w:rPr>
          <w:rFonts w:ascii="Times New Roman" w:hAnsi="Times New Roman" w:cs="Times New Roman"/>
        </w:rPr>
      </w:pPr>
    </w:p>
    <w:p w14:paraId="77CDE365" w14:textId="77777777" w:rsidR="00A60D2F" w:rsidRPr="00A60D2F" w:rsidRDefault="00A60D2F" w:rsidP="00BD7843">
      <w:pPr>
        <w:spacing w:after="0" w:line="240" w:lineRule="auto"/>
        <w:rPr>
          <w:rFonts w:ascii="Times New Roman" w:hAnsi="Times New Roman" w:cs="Times New Roman"/>
        </w:rPr>
      </w:pPr>
    </w:p>
    <w:p w14:paraId="30998BBC" w14:textId="77777777" w:rsidR="00AA4AB0" w:rsidRDefault="00BD7843" w:rsidP="00BD7843">
      <w:pPr>
        <w:spacing w:after="0" w:line="240" w:lineRule="auto"/>
        <w:rPr>
          <w:rFonts w:ascii="Times New Roman" w:hAnsi="Times New Roman" w:cs="Times New Roman"/>
          <w:b/>
        </w:rPr>
      </w:pPr>
      <w:r w:rsidRPr="00A60D2F">
        <w:rPr>
          <w:rFonts w:ascii="Times New Roman" w:hAnsi="Times New Roman" w:cs="Times New Roman"/>
          <w:b/>
        </w:rPr>
        <w:t>1.</w:t>
      </w:r>
      <w:r w:rsidR="00AA4AB0">
        <w:rPr>
          <w:rFonts w:ascii="Times New Roman" w:hAnsi="Times New Roman" w:cs="Times New Roman"/>
          <w:b/>
        </w:rPr>
        <w:tab/>
        <w:t>Kas ir Lymphomyosot tabletes un kādam nolūkam to lieto</w:t>
      </w:r>
    </w:p>
    <w:p w14:paraId="0D927076" w14:textId="77777777" w:rsidR="00AA4AB0" w:rsidRDefault="00AA4AB0" w:rsidP="00BD7843">
      <w:pPr>
        <w:spacing w:after="0" w:line="240" w:lineRule="auto"/>
        <w:rPr>
          <w:rFonts w:ascii="Times New Roman" w:hAnsi="Times New Roman" w:cs="Times New Roman"/>
          <w:b/>
        </w:rPr>
      </w:pPr>
    </w:p>
    <w:p w14:paraId="45F10515" w14:textId="77777777" w:rsidR="004A1694" w:rsidRPr="00A60D2F" w:rsidRDefault="004A1694" w:rsidP="00A60D2F">
      <w:pPr>
        <w:widowControl w:val="0"/>
        <w:autoSpaceDE w:val="0"/>
        <w:autoSpaceDN w:val="0"/>
        <w:adjustRightInd w:val="0"/>
        <w:spacing w:after="0" w:line="240" w:lineRule="auto"/>
        <w:rPr>
          <w:rFonts w:ascii="Times New Roman" w:eastAsiaTheme="minorEastAsia" w:hAnsi="Times New Roman" w:cs="Times New Roman"/>
          <w:lang w:eastAsia="ja-JP"/>
        </w:rPr>
      </w:pPr>
      <w:r w:rsidRPr="00A60D2F">
        <w:rPr>
          <w:rFonts w:ascii="Times New Roman" w:eastAsiaTheme="minorEastAsia" w:hAnsi="Times New Roman" w:cs="Times New Roman"/>
          <w:lang w:eastAsia="ja-JP"/>
        </w:rPr>
        <w:t xml:space="preserve">Lymphomyosot tabletes ir homeopātiskas zāles, ko lieto limfātisma (ar tieksmi uz limfātisko orgānu hipertrofiju, tūskas veidošanos un samazinātu pretestības spēju infekcijām), dziedzeru pietūkuma, mandeļu tūskas un hroniska tonsilīta gadījumā. </w:t>
      </w:r>
    </w:p>
    <w:p w14:paraId="4A5CC288" w14:textId="77777777" w:rsidR="00D36C1B" w:rsidRPr="008D3AAF" w:rsidRDefault="00D36C1B" w:rsidP="00D36C1B">
      <w:pPr>
        <w:spacing w:line="240" w:lineRule="auto"/>
        <w:rPr>
          <w:rFonts w:ascii="Times New Roman" w:hAnsi="Times New Roman" w:cs="Times New Roman"/>
        </w:rPr>
      </w:pPr>
      <w:r w:rsidRPr="008D3AAF">
        <w:rPr>
          <w:rFonts w:ascii="Times New Roman" w:hAnsi="Times New Roman" w:cs="Times New Roman"/>
        </w:rPr>
        <w:t>Lymphomyosot tabletes</w:t>
      </w:r>
      <w:r w:rsidRPr="008D3AAF">
        <w:rPr>
          <w:rFonts w:ascii="Times New Roman" w:hAnsi="Times New Roman" w:cs="Times New Roman"/>
          <w:color w:val="000000"/>
        </w:rPr>
        <w:t xml:space="preserve"> ir paredzēts lietošanai pieaugušajiem un bērniem</w:t>
      </w:r>
      <w:r w:rsidRPr="008D3AAF">
        <w:rPr>
          <w:rFonts w:ascii="Times New Roman" w:hAnsi="Times New Roman" w:cs="Times New Roman"/>
        </w:rPr>
        <w:t xml:space="preserve"> no 2 gadu vecuma.</w:t>
      </w:r>
    </w:p>
    <w:p w14:paraId="639FB551" w14:textId="77777777" w:rsidR="00A60D2F" w:rsidRPr="00A60D2F" w:rsidRDefault="00A60D2F" w:rsidP="00BD7843">
      <w:pPr>
        <w:spacing w:after="0" w:line="240" w:lineRule="auto"/>
        <w:rPr>
          <w:rFonts w:ascii="Times New Roman" w:hAnsi="Times New Roman" w:cs="Times New Roman"/>
        </w:rPr>
      </w:pPr>
    </w:p>
    <w:p w14:paraId="00FBE36F" w14:textId="77777777" w:rsidR="00BD7843" w:rsidRPr="00A60D2F" w:rsidRDefault="00BD7843" w:rsidP="00BD7843">
      <w:pPr>
        <w:spacing w:after="0" w:line="240" w:lineRule="auto"/>
        <w:rPr>
          <w:rFonts w:ascii="Times New Roman" w:hAnsi="Times New Roman" w:cs="Times New Roman"/>
          <w:b/>
        </w:rPr>
      </w:pPr>
      <w:r w:rsidRPr="00A60D2F">
        <w:rPr>
          <w:rFonts w:ascii="Times New Roman" w:hAnsi="Times New Roman" w:cs="Times New Roman"/>
          <w:b/>
        </w:rPr>
        <w:t>2.</w:t>
      </w:r>
      <w:r w:rsidR="00AA4AB0">
        <w:rPr>
          <w:rFonts w:ascii="Times New Roman" w:hAnsi="Times New Roman" w:cs="Times New Roman"/>
          <w:b/>
        </w:rPr>
        <w:tab/>
        <w:t>Kas Jums jāzina pirms Lymphomyosot tabletes lietoš</w:t>
      </w:r>
      <w:r w:rsidR="006C26E1">
        <w:rPr>
          <w:rFonts w:ascii="Times New Roman" w:hAnsi="Times New Roman" w:cs="Times New Roman"/>
          <w:b/>
        </w:rPr>
        <w:t>a</w:t>
      </w:r>
      <w:r w:rsidR="00AA4AB0">
        <w:rPr>
          <w:rFonts w:ascii="Times New Roman" w:hAnsi="Times New Roman" w:cs="Times New Roman"/>
          <w:b/>
        </w:rPr>
        <w:t>nas</w:t>
      </w:r>
    </w:p>
    <w:p w14:paraId="5A50C83A" w14:textId="77777777" w:rsidR="00BD7843" w:rsidRPr="00A60D2F" w:rsidRDefault="00BD7843" w:rsidP="00A60D2F">
      <w:pPr>
        <w:spacing w:after="0" w:line="240" w:lineRule="auto"/>
        <w:rPr>
          <w:rFonts w:ascii="Times New Roman" w:hAnsi="Times New Roman" w:cs="Times New Roman"/>
          <w:b/>
        </w:rPr>
      </w:pPr>
    </w:p>
    <w:p w14:paraId="681E4E08" w14:textId="77777777" w:rsidR="00BD7843" w:rsidRPr="00A60D2F" w:rsidRDefault="00BD7843" w:rsidP="00A60D2F">
      <w:pPr>
        <w:spacing w:after="0" w:line="240" w:lineRule="auto"/>
        <w:rPr>
          <w:rFonts w:ascii="Times New Roman" w:hAnsi="Times New Roman" w:cs="Times New Roman"/>
          <w:b/>
        </w:rPr>
      </w:pPr>
      <w:r w:rsidRPr="00A60D2F">
        <w:rPr>
          <w:rFonts w:ascii="Times New Roman" w:hAnsi="Times New Roman" w:cs="Times New Roman"/>
          <w:b/>
        </w:rPr>
        <w:t xml:space="preserve">Nelietojiet Lymphomyosot tabletes šādos gadījumos: </w:t>
      </w:r>
    </w:p>
    <w:p w14:paraId="6DA482F6" w14:textId="77777777" w:rsidR="00A65902" w:rsidRPr="004A1694" w:rsidRDefault="004A1694" w:rsidP="004A1694">
      <w:pPr>
        <w:pStyle w:val="ListParagraph"/>
        <w:numPr>
          <w:ilvl w:val="0"/>
          <w:numId w:val="2"/>
        </w:numPr>
        <w:spacing w:line="240" w:lineRule="auto"/>
        <w:rPr>
          <w:rFonts w:ascii="Times New Roman" w:hAnsi="Times New Roman" w:cs="Times New Roman"/>
        </w:rPr>
      </w:pPr>
      <w:r>
        <w:rPr>
          <w:rFonts w:ascii="Times New Roman" w:hAnsi="Times New Roman" w:cs="Times New Roman"/>
        </w:rPr>
        <w:t>j</w:t>
      </w:r>
      <w:r w:rsidR="00A65902" w:rsidRPr="004A1694">
        <w:rPr>
          <w:rFonts w:ascii="Times New Roman" w:hAnsi="Times New Roman" w:cs="Times New Roman"/>
        </w:rPr>
        <w:t xml:space="preserve">a Jums ir alerģija pret </w:t>
      </w:r>
      <w:r w:rsidR="006C26E1">
        <w:rPr>
          <w:rFonts w:ascii="Times New Roman" w:hAnsi="Times New Roman" w:cs="Times New Roman"/>
        </w:rPr>
        <w:t xml:space="preserve">aktīvajām vielām  vai </w:t>
      </w:r>
      <w:r w:rsidR="00A65902" w:rsidRPr="004A1694">
        <w:rPr>
          <w:rFonts w:ascii="Times New Roman" w:hAnsi="Times New Roman" w:cs="Times New Roman"/>
        </w:rPr>
        <w:t>kādu citu (6. punktā minēto) šo zāļu sastāvdaļu.</w:t>
      </w:r>
    </w:p>
    <w:p w14:paraId="5B411372" w14:textId="77777777" w:rsidR="00BD7843" w:rsidRPr="00A60D2F" w:rsidRDefault="004A1694" w:rsidP="004A1694">
      <w:pPr>
        <w:pStyle w:val="ListParagraph"/>
        <w:numPr>
          <w:ilvl w:val="0"/>
          <w:numId w:val="2"/>
        </w:numPr>
        <w:spacing w:line="240" w:lineRule="auto"/>
        <w:rPr>
          <w:rFonts w:ascii="Times New Roman" w:hAnsi="Times New Roman" w:cs="Times New Roman"/>
        </w:rPr>
      </w:pPr>
      <w:r>
        <w:rPr>
          <w:rFonts w:ascii="Times New Roman" w:hAnsi="Times New Roman" w:cs="Times New Roman"/>
        </w:rPr>
        <w:t>n</w:t>
      </w:r>
      <w:r w:rsidR="00BD7843" w:rsidRPr="00A60D2F">
        <w:rPr>
          <w:rFonts w:ascii="Times New Roman" w:hAnsi="Times New Roman" w:cs="Times New Roman"/>
        </w:rPr>
        <w:t xml:space="preserve">elietot vairogdziedzera slimību gadījumā bez ārsta uzraudzības. </w:t>
      </w:r>
    </w:p>
    <w:p w14:paraId="6A93F4D2" w14:textId="77777777" w:rsidR="00BD7843" w:rsidRPr="00A60D2F" w:rsidRDefault="00BD7843" w:rsidP="00A60D2F">
      <w:pPr>
        <w:spacing w:after="0" w:line="240" w:lineRule="auto"/>
        <w:rPr>
          <w:rFonts w:ascii="Times New Roman" w:hAnsi="Times New Roman" w:cs="Times New Roman"/>
        </w:rPr>
      </w:pPr>
      <w:r w:rsidRPr="00A60D2F">
        <w:rPr>
          <w:rFonts w:ascii="Times New Roman" w:hAnsi="Times New Roman" w:cs="Times New Roman"/>
          <w:b/>
        </w:rPr>
        <w:t xml:space="preserve">Citas zāles un Lymphomyosot </w:t>
      </w:r>
      <w:r w:rsidR="00A60D2F">
        <w:rPr>
          <w:rFonts w:ascii="Times New Roman" w:hAnsi="Times New Roman" w:cs="Times New Roman"/>
          <w:b/>
        </w:rPr>
        <w:t>tabletes</w:t>
      </w:r>
    </w:p>
    <w:p w14:paraId="49241885" w14:textId="77777777" w:rsidR="00BD7843" w:rsidRPr="00A60D2F" w:rsidRDefault="00BD7843" w:rsidP="00A60D2F">
      <w:pPr>
        <w:spacing w:after="0" w:line="240" w:lineRule="auto"/>
        <w:rPr>
          <w:rFonts w:ascii="Times New Roman" w:hAnsi="Times New Roman" w:cs="Times New Roman"/>
        </w:rPr>
      </w:pPr>
      <w:r w:rsidRPr="00A60D2F">
        <w:rPr>
          <w:rFonts w:ascii="Times New Roman" w:hAnsi="Times New Roman" w:cs="Times New Roman"/>
        </w:rPr>
        <w:t xml:space="preserve">Mijiedarbība ar citām zālēm nav novērota. </w:t>
      </w:r>
    </w:p>
    <w:p w14:paraId="08CD864E" w14:textId="77777777" w:rsidR="004A1694" w:rsidRDefault="00A65902" w:rsidP="00BD7843">
      <w:pPr>
        <w:spacing w:line="240" w:lineRule="auto"/>
        <w:rPr>
          <w:rFonts w:ascii="Times New Roman" w:hAnsi="Times New Roman" w:cs="Times New Roman"/>
        </w:rPr>
      </w:pPr>
      <w:r w:rsidRPr="00A65902">
        <w:rPr>
          <w:rFonts w:ascii="Times New Roman" w:hAnsi="Times New Roman" w:cs="Times New Roman"/>
        </w:rPr>
        <w:t>Pastāstiet ārstam vai farmaceitam par visām zālēm, kuras lietojat pēdējā laikā</w:t>
      </w:r>
      <w:r w:rsidR="00F13BC3">
        <w:rPr>
          <w:rFonts w:ascii="Times New Roman" w:hAnsi="Times New Roman" w:cs="Times New Roman"/>
        </w:rPr>
        <w:t>,</w:t>
      </w:r>
      <w:r w:rsidRPr="00A65902">
        <w:rPr>
          <w:rFonts w:ascii="Times New Roman" w:hAnsi="Times New Roman" w:cs="Times New Roman"/>
        </w:rPr>
        <w:t xml:space="preserve"> esat lietojis vai varētu lietot.</w:t>
      </w:r>
    </w:p>
    <w:p w14:paraId="4FA60599" w14:textId="77777777" w:rsidR="00BD7843" w:rsidRPr="00A60D2F" w:rsidRDefault="00BD7843" w:rsidP="00A60D2F">
      <w:pPr>
        <w:spacing w:after="0" w:line="240" w:lineRule="auto"/>
        <w:rPr>
          <w:rFonts w:ascii="Times New Roman" w:hAnsi="Times New Roman" w:cs="Times New Roman"/>
        </w:rPr>
      </w:pPr>
      <w:r w:rsidRPr="00A60D2F">
        <w:rPr>
          <w:rFonts w:ascii="Times New Roman" w:hAnsi="Times New Roman" w:cs="Times New Roman"/>
          <w:b/>
        </w:rPr>
        <w:t xml:space="preserve">Grūtniecība un </w:t>
      </w:r>
      <w:r w:rsidR="00A65902">
        <w:rPr>
          <w:rFonts w:ascii="Times New Roman" w:hAnsi="Times New Roman" w:cs="Times New Roman"/>
          <w:b/>
        </w:rPr>
        <w:t>barošana ar krūti</w:t>
      </w:r>
    </w:p>
    <w:p w14:paraId="2F319F51" w14:textId="77777777" w:rsidR="004A1694" w:rsidRDefault="00A65902" w:rsidP="00BD7843">
      <w:pPr>
        <w:spacing w:line="240" w:lineRule="auto"/>
        <w:rPr>
          <w:rFonts w:ascii="Times New Roman" w:hAnsi="Times New Roman" w:cs="Times New Roman"/>
        </w:rPr>
      </w:pPr>
      <w:r w:rsidRPr="00A65902">
        <w:rPr>
          <w:rFonts w:ascii="Times New Roman" w:hAnsi="Times New Roman" w:cs="Times New Roman"/>
        </w:rPr>
        <w:t>Ja Jūs esat grūtniece vai barojat bērnu ar krūti, ja domājat, ka Jums varētu būt grūtniecība vai plānojat grūtniecību, pirms šo zāļu lietošanas konsultējieties ar ārstu vai farmaceitu</w:t>
      </w:r>
      <w:r>
        <w:rPr>
          <w:rFonts w:ascii="Times New Roman" w:hAnsi="Times New Roman" w:cs="Times New Roman"/>
        </w:rPr>
        <w:t>.</w:t>
      </w:r>
    </w:p>
    <w:p w14:paraId="1DB9AD03" w14:textId="77777777" w:rsidR="00BD7843" w:rsidRPr="00A60D2F" w:rsidRDefault="00BD7843" w:rsidP="00A60D2F">
      <w:pPr>
        <w:spacing w:after="0" w:line="240" w:lineRule="auto"/>
        <w:rPr>
          <w:rFonts w:ascii="Times New Roman" w:hAnsi="Times New Roman" w:cs="Times New Roman"/>
        </w:rPr>
      </w:pPr>
      <w:r w:rsidRPr="00A60D2F">
        <w:rPr>
          <w:rFonts w:ascii="Times New Roman" w:hAnsi="Times New Roman" w:cs="Times New Roman"/>
          <w:b/>
        </w:rPr>
        <w:t>Transportlīdzekļu vadīšana un mehānismu apkalpošana</w:t>
      </w:r>
    </w:p>
    <w:p w14:paraId="772F039C" w14:textId="77777777" w:rsidR="00BD7843" w:rsidRPr="00A60D2F" w:rsidRDefault="001C2A43" w:rsidP="00A60D2F">
      <w:pPr>
        <w:spacing w:after="0" w:line="240" w:lineRule="auto"/>
        <w:rPr>
          <w:rFonts w:ascii="Times New Roman" w:hAnsi="Times New Roman" w:cs="Times New Roman"/>
        </w:rPr>
      </w:pPr>
      <w:r>
        <w:rPr>
          <w:rFonts w:ascii="Times New Roman" w:hAnsi="Times New Roman" w:cs="Times New Roman"/>
        </w:rPr>
        <w:t xml:space="preserve">Lymphomyosot </w:t>
      </w:r>
      <w:r w:rsidR="004A1694">
        <w:rPr>
          <w:rFonts w:ascii="Times New Roman" w:hAnsi="Times New Roman" w:cs="Times New Roman"/>
        </w:rPr>
        <w:t xml:space="preserve">tabletes </w:t>
      </w:r>
      <w:r>
        <w:rPr>
          <w:rFonts w:ascii="Times New Roman" w:hAnsi="Times New Roman" w:cs="Times New Roman"/>
        </w:rPr>
        <w:t>n</w:t>
      </w:r>
      <w:r w:rsidR="00BD7843" w:rsidRPr="00A60D2F">
        <w:rPr>
          <w:rFonts w:ascii="Times New Roman" w:hAnsi="Times New Roman" w:cs="Times New Roman"/>
        </w:rPr>
        <w:t xml:space="preserve">eietekmē spējas vadīt transportlīdzekļus un apkalpot mehānismus.    </w:t>
      </w:r>
    </w:p>
    <w:p w14:paraId="61AA685D" w14:textId="77777777" w:rsidR="00A60D2F" w:rsidRDefault="00A60D2F" w:rsidP="00A60D2F">
      <w:pPr>
        <w:spacing w:after="0" w:line="240" w:lineRule="auto"/>
        <w:rPr>
          <w:rFonts w:ascii="Times New Roman" w:hAnsi="Times New Roman" w:cs="Times New Roman"/>
          <w:b/>
        </w:rPr>
      </w:pPr>
    </w:p>
    <w:p w14:paraId="617298D1" w14:textId="77777777" w:rsidR="00BD7843" w:rsidRPr="00A60D2F" w:rsidRDefault="00BD7843" w:rsidP="00A60D2F">
      <w:pPr>
        <w:spacing w:after="0" w:line="240" w:lineRule="auto"/>
        <w:rPr>
          <w:rFonts w:ascii="Times New Roman" w:hAnsi="Times New Roman" w:cs="Times New Roman"/>
          <w:b/>
        </w:rPr>
      </w:pPr>
      <w:r w:rsidRPr="00A60D2F">
        <w:rPr>
          <w:rFonts w:ascii="Times New Roman" w:hAnsi="Times New Roman" w:cs="Times New Roman"/>
          <w:b/>
        </w:rPr>
        <w:lastRenderedPageBreak/>
        <w:t>Lymph</w:t>
      </w:r>
      <w:r w:rsidR="00A60D2F">
        <w:rPr>
          <w:rFonts w:ascii="Times New Roman" w:hAnsi="Times New Roman" w:cs="Times New Roman"/>
          <w:b/>
        </w:rPr>
        <w:t>omyosot tabletes satur laktozi</w:t>
      </w:r>
    </w:p>
    <w:p w14:paraId="045D6C63" w14:textId="77777777" w:rsidR="00BD7843" w:rsidRPr="00A60D2F" w:rsidRDefault="00BD7843" w:rsidP="00A60D2F">
      <w:pPr>
        <w:spacing w:after="0" w:line="240" w:lineRule="auto"/>
        <w:rPr>
          <w:rFonts w:ascii="Times New Roman" w:hAnsi="Times New Roman" w:cs="Times New Roman"/>
        </w:rPr>
      </w:pPr>
      <w:r w:rsidRPr="00A60D2F">
        <w:rPr>
          <w:rFonts w:ascii="Times New Roman" w:hAnsi="Times New Roman" w:cs="Times New Roman"/>
        </w:rPr>
        <w:t xml:space="preserve">Ja ārsts Jums ir teicis, ka Jums ir kāda cukura nepanesība, pirms lietošanas konsultējieties ar  ārstu.   </w:t>
      </w:r>
    </w:p>
    <w:p w14:paraId="0F13B901" w14:textId="77777777" w:rsidR="00A60D2F" w:rsidRDefault="00A60D2F" w:rsidP="00A60D2F">
      <w:pPr>
        <w:spacing w:after="0" w:line="240" w:lineRule="auto"/>
        <w:rPr>
          <w:rFonts w:ascii="Times New Roman" w:hAnsi="Times New Roman" w:cs="Times New Roman"/>
          <w:b/>
        </w:rPr>
      </w:pPr>
    </w:p>
    <w:p w14:paraId="02AD2732" w14:textId="77777777" w:rsidR="00A60D2F" w:rsidRDefault="00A60D2F" w:rsidP="00A60D2F">
      <w:pPr>
        <w:spacing w:after="0" w:line="240" w:lineRule="auto"/>
        <w:rPr>
          <w:rFonts w:ascii="Times New Roman" w:hAnsi="Times New Roman" w:cs="Times New Roman"/>
          <w:b/>
        </w:rPr>
      </w:pPr>
    </w:p>
    <w:p w14:paraId="47C555BF" w14:textId="77777777" w:rsidR="00BD7843" w:rsidRPr="00A60D2F" w:rsidRDefault="00BD7843" w:rsidP="00337EF9">
      <w:pPr>
        <w:spacing w:after="0" w:line="240" w:lineRule="auto"/>
        <w:rPr>
          <w:rFonts w:ascii="Times New Roman" w:hAnsi="Times New Roman" w:cs="Times New Roman"/>
          <w:b/>
        </w:rPr>
      </w:pPr>
      <w:r w:rsidRPr="00A60D2F">
        <w:rPr>
          <w:rFonts w:ascii="Times New Roman" w:hAnsi="Times New Roman" w:cs="Times New Roman"/>
          <w:b/>
        </w:rPr>
        <w:t>3.</w:t>
      </w:r>
      <w:r w:rsidR="00A65902">
        <w:rPr>
          <w:rFonts w:ascii="Times New Roman" w:hAnsi="Times New Roman" w:cs="Times New Roman"/>
          <w:b/>
        </w:rPr>
        <w:tab/>
        <w:t>Kā lietot Lymphomyosot tabletes</w:t>
      </w:r>
    </w:p>
    <w:p w14:paraId="78775D26" w14:textId="77777777" w:rsidR="00337EF9" w:rsidRDefault="00337EF9" w:rsidP="00337EF9">
      <w:pPr>
        <w:spacing w:after="0" w:line="240" w:lineRule="auto"/>
        <w:rPr>
          <w:rFonts w:ascii="Times New Roman" w:hAnsi="Times New Roman" w:cs="Times New Roman"/>
        </w:rPr>
      </w:pPr>
    </w:p>
    <w:p w14:paraId="163D66B4" w14:textId="77777777" w:rsidR="001C2A43" w:rsidRDefault="001C2A43" w:rsidP="00337EF9">
      <w:pPr>
        <w:spacing w:after="0" w:line="240" w:lineRule="auto"/>
        <w:rPr>
          <w:rFonts w:ascii="Times New Roman" w:hAnsi="Times New Roman" w:cs="Times New Roman"/>
        </w:rPr>
      </w:pPr>
      <w:r w:rsidRPr="001C2A43">
        <w:rPr>
          <w:rFonts w:ascii="Times New Roman" w:hAnsi="Times New Roman" w:cs="Times New Roman"/>
        </w:rPr>
        <w:t>Vienmēr lietojiet šīs zāles tieši tā, kā aprakstīts šajā instrukcijā</w:t>
      </w:r>
      <w:r w:rsidR="00F21725">
        <w:rPr>
          <w:rFonts w:ascii="Times New Roman" w:hAnsi="Times New Roman" w:cs="Times New Roman"/>
        </w:rPr>
        <w:t>,</w:t>
      </w:r>
      <w:r w:rsidRPr="001C2A43">
        <w:rPr>
          <w:rFonts w:ascii="Times New Roman" w:hAnsi="Times New Roman" w:cs="Times New Roman"/>
        </w:rPr>
        <w:t xml:space="preserve"> vai kā ārsts</w:t>
      </w:r>
      <w:r w:rsidR="000B006D">
        <w:rPr>
          <w:rFonts w:ascii="Times New Roman" w:hAnsi="Times New Roman" w:cs="Times New Roman"/>
        </w:rPr>
        <w:t>,</w:t>
      </w:r>
      <w:r w:rsidRPr="001C2A43">
        <w:rPr>
          <w:rFonts w:ascii="Times New Roman" w:hAnsi="Times New Roman" w:cs="Times New Roman"/>
        </w:rPr>
        <w:t xml:space="preserve"> vai farmaceits Jums teicis.</w:t>
      </w:r>
    </w:p>
    <w:p w14:paraId="4C99D072" w14:textId="77777777" w:rsidR="00337EF9" w:rsidRDefault="00337EF9" w:rsidP="00337EF9">
      <w:pPr>
        <w:spacing w:after="0" w:line="240" w:lineRule="auto"/>
        <w:rPr>
          <w:rFonts w:ascii="Times New Roman" w:hAnsi="Times New Roman" w:cs="Times New Roman"/>
          <w:u w:val="single"/>
        </w:rPr>
      </w:pPr>
    </w:p>
    <w:p w14:paraId="43DE8313" w14:textId="77777777" w:rsidR="001C2A43" w:rsidRPr="00A60D2F" w:rsidRDefault="000B006D" w:rsidP="00337EF9">
      <w:pPr>
        <w:spacing w:after="0" w:line="240" w:lineRule="auto"/>
        <w:rPr>
          <w:rFonts w:ascii="Times New Roman" w:hAnsi="Times New Roman" w:cs="Times New Roman"/>
          <w:u w:val="single"/>
        </w:rPr>
      </w:pPr>
      <w:r>
        <w:rPr>
          <w:rFonts w:ascii="Times New Roman" w:hAnsi="Times New Roman" w:cs="Times New Roman"/>
          <w:u w:val="single"/>
        </w:rPr>
        <w:t>Ieteicamā</w:t>
      </w:r>
      <w:r w:rsidR="001C2A43" w:rsidRPr="00A60D2F">
        <w:rPr>
          <w:rFonts w:ascii="Times New Roman" w:hAnsi="Times New Roman" w:cs="Times New Roman"/>
          <w:u w:val="single"/>
        </w:rPr>
        <w:t xml:space="preserve"> deva ir</w:t>
      </w:r>
    </w:p>
    <w:p w14:paraId="4A574BB0" w14:textId="77777777" w:rsidR="00BD7843" w:rsidRPr="00A60D2F" w:rsidRDefault="00BD7843" w:rsidP="00337EF9">
      <w:pPr>
        <w:spacing w:after="0" w:line="240" w:lineRule="auto"/>
        <w:rPr>
          <w:rFonts w:ascii="Times New Roman" w:hAnsi="Times New Roman" w:cs="Times New Roman"/>
        </w:rPr>
      </w:pPr>
      <w:r w:rsidRPr="00A60D2F">
        <w:rPr>
          <w:rFonts w:ascii="Times New Roman" w:hAnsi="Times New Roman" w:cs="Times New Roman"/>
        </w:rPr>
        <w:t xml:space="preserve">Neskaidrību gadījumā vaicājiet ārstam vai farmaceitam.  </w:t>
      </w:r>
    </w:p>
    <w:p w14:paraId="11FF8C56" w14:textId="77777777" w:rsidR="00BD7843" w:rsidRPr="00A60D2F" w:rsidRDefault="00BD7843" w:rsidP="00337EF9">
      <w:pPr>
        <w:spacing w:after="0" w:line="240" w:lineRule="auto"/>
        <w:rPr>
          <w:rFonts w:ascii="Times New Roman" w:hAnsi="Times New Roman" w:cs="Times New Roman"/>
        </w:rPr>
      </w:pPr>
      <w:r w:rsidRPr="00A60D2F">
        <w:rPr>
          <w:rFonts w:ascii="Times New Roman" w:hAnsi="Times New Roman" w:cs="Times New Roman"/>
        </w:rPr>
        <w:t>Pieaugušajiem un bērniem no 12 gadu vecuma: 3 tablet</w:t>
      </w:r>
      <w:r w:rsidR="00F21725">
        <w:rPr>
          <w:rFonts w:ascii="Times New Roman" w:hAnsi="Times New Roman" w:cs="Times New Roman"/>
        </w:rPr>
        <w:t>es</w:t>
      </w:r>
      <w:r w:rsidRPr="00A60D2F">
        <w:rPr>
          <w:rFonts w:ascii="Times New Roman" w:hAnsi="Times New Roman" w:cs="Times New Roman"/>
        </w:rPr>
        <w:t xml:space="preserve"> 3 reizes dienā, izšķīdinot tabletes mutē. </w:t>
      </w:r>
    </w:p>
    <w:p w14:paraId="13B77A37" w14:textId="77777777" w:rsidR="00BD7843" w:rsidRPr="00A60D2F" w:rsidRDefault="00BD7843" w:rsidP="00337EF9">
      <w:pPr>
        <w:spacing w:after="0" w:line="240" w:lineRule="auto"/>
        <w:rPr>
          <w:rFonts w:ascii="Times New Roman" w:hAnsi="Times New Roman" w:cs="Times New Roman"/>
        </w:rPr>
      </w:pPr>
      <w:r w:rsidRPr="00A60D2F">
        <w:rPr>
          <w:rFonts w:ascii="Times New Roman" w:hAnsi="Times New Roman" w:cs="Times New Roman"/>
        </w:rPr>
        <w:t xml:space="preserve">Bērniem no 2 līdz 5 gadu vecumam: jālieto 1 tableti 1 līdz 2 reizes dienā.  </w:t>
      </w:r>
    </w:p>
    <w:p w14:paraId="00D84196" w14:textId="77777777" w:rsidR="00BD7843" w:rsidRPr="00A60D2F" w:rsidRDefault="00BD7843" w:rsidP="00337EF9">
      <w:pPr>
        <w:spacing w:after="0" w:line="240" w:lineRule="auto"/>
        <w:rPr>
          <w:rFonts w:ascii="Times New Roman" w:hAnsi="Times New Roman" w:cs="Times New Roman"/>
        </w:rPr>
      </w:pPr>
      <w:r w:rsidRPr="00A60D2F">
        <w:rPr>
          <w:rFonts w:ascii="Times New Roman" w:hAnsi="Times New Roman" w:cs="Times New Roman"/>
        </w:rPr>
        <w:t xml:space="preserve">Bērniem no 6 līdz 11 gadu vecumam: jālieto 1 tableti  2 reizes dienā.   </w:t>
      </w:r>
    </w:p>
    <w:p w14:paraId="0358D46A" w14:textId="77777777" w:rsidR="00BD7843" w:rsidRPr="00A60D2F" w:rsidRDefault="00BD7843" w:rsidP="00337EF9">
      <w:pPr>
        <w:spacing w:after="0" w:line="240" w:lineRule="auto"/>
        <w:rPr>
          <w:rFonts w:ascii="Times New Roman" w:hAnsi="Times New Roman" w:cs="Times New Roman"/>
        </w:rPr>
      </w:pPr>
      <w:r w:rsidRPr="00A60D2F">
        <w:rPr>
          <w:rFonts w:ascii="Times New Roman" w:hAnsi="Times New Roman" w:cs="Times New Roman"/>
        </w:rPr>
        <w:t>Tabletēm jāļauj lēni izšķīst mutē, tās jālieto ēdienreižu starplaikā. Dodot bērniem, tableti var sasmalcināt un pievienot nelielam ūdens daudzumam</w:t>
      </w:r>
      <w:r w:rsidR="0076265B">
        <w:rPr>
          <w:rFonts w:ascii="Times New Roman" w:hAnsi="Times New Roman" w:cs="Times New Roman"/>
        </w:rPr>
        <w:t>.</w:t>
      </w:r>
      <w:r w:rsidRPr="00A60D2F">
        <w:rPr>
          <w:rFonts w:ascii="Times New Roman" w:hAnsi="Times New Roman" w:cs="Times New Roman"/>
        </w:rPr>
        <w:t xml:space="preserve"> </w:t>
      </w:r>
    </w:p>
    <w:p w14:paraId="01D98D7A" w14:textId="77777777" w:rsidR="00337EF9" w:rsidRDefault="00337EF9" w:rsidP="00337EF9">
      <w:pPr>
        <w:spacing w:after="0" w:line="240" w:lineRule="auto"/>
        <w:rPr>
          <w:rFonts w:ascii="Times New Roman" w:hAnsi="Times New Roman" w:cs="Times New Roman"/>
          <w:b/>
        </w:rPr>
      </w:pPr>
    </w:p>
    <w:p w14:paraId="12152B51" w14:textId="77777777" w:rsidR="00BD7843" w:rsidRPr="00A60D2F" w:rsidRDefault="00BD7843" w:rsidP="00337EF9">
      <w:pPr>
        <w:spacing w:after="0" w:line="240" w:lineRule="auto"/>
        <w:rPr>
          <w:rFonts w:ascii="Times New Roman" w:hAnsi="Times New Roman" w:cs="Times New Roman"/>
        </w:rPr>
      </w:pPr>
      <w:r w:rsidRPr="00A60D2F">
        <w:rPr>
          <w:rFonts w:ascii="Times New Roman" w:hAnsi="Times New Roman" w:cs="Times New Roman"/>
          <w:b/>
        </w:rPr>
        <w:t>Ja esat lietojis Lymphomyosot tabletes vairāk nekā noteikts</w:t>
      </w:r>
    </w:p>
    <w:p w14:paraId="512B7A27" w14:textId="77777777" w:rsidR="00BD7843" w:rsidRPr="00A60D2F" w:rsidRDefault="00BD7843" w:rsidP="00337EF9">
      <w:pPr>
        <w:spacing w:after="0" w:line="240" w:lineRule="auto"/>
        <w:rPr>
          <w:rFonts w:ascii="Times New Roman" w:hAnsi="Times New Roman" w:cs="Times New Roman"/>
        </w:rPr>
      </w:pPr>
      <w:r w:rsidRPr="00A60D2F">
        <w:rPr>
          <w:rFonts w:ascii="Times New Roman" w:hAnsi="Times New Roman" w:cs="Times New Roman"/>
        </w:rPr>
        <w:t xml:space="preserve">Nav ziņojumu par pārdozēšanas gadījumiem.  </w:t>
      </w:r>
    </w:p>
    <w:p w14:paraId="0BF9FA40" w14:textId="77777777" w:rsidR="00337EF9" w:rsidRDefault="00337EF9" w:rsidP="00337EF9">
      <w:pPr>
        <w:spacing w:after="0" w:line="240" w:lineRule="auto"/>
        <w:rPr>
          <w:rFonts w:ascii="Times New Roman" w:hAnsi="Times New Roman" w:cs="Times New Roman"/>
          <w:b/>
        </w:rPr>
      </w:pPr>
    </w:p>
    <w:p w14:paraId="10022B44" w14:textId="77777777" w:rsidR="00BD7843" w:rsidRPr="00A60D2F" w:rsidRDefault="00BD7843" w:rsidP="00337EF9">
      <w:pPr>
        <w:spacing w:after="0" w:line="240" w:lineRule="auto"/>
        <w:rPr>
          <w:rFonts w:ascii="Times New Roman" w:hAnsi="Times New Roman" w:cs="Times New Roman"/>
        </w:rPr>
      </w:pPr>
      <w:r w:rsidRPr="00A60D2F">
        <w:rPr>
          <w:rFonts w:ascii="Times New Roman" w:hAnsi="Times New Roman" w:cs="Times New Roman"/>
          <w:b/>
        </w:rPr>
        <w:t>Ja esat aizmirsis lietot Lymphomyosot tabletes</w:t>
      </w:r>
    </w:p>
    <w:p w14:paraId="3E428427" w14:textId="77777777" w:rsidR="00BD7843" w:rsidRPr="00A60D2F" w:rsidRDefault="00BD7843" w:rsidP="00337EF9">
      <w:pPr>
        <w:spacing w:after="0" w:line="240" w:lineRule="auto"/>
        <w:rPr>
          <w:rFonts w:ascii="Times New Roman" w:hAnsi="Times New Roman" w:cs="Times New Roman"/>
        </w:rPr>
      </w:pPr>
      <w:r w:rsidRPr="00A60D2F">
        <w:rPr>
          <w:rFonts w:ascii="Times New Roman" w:hAnsi="Times New Roman" w:cs="Times New Roman"/>
        </w:rPr>
        <w:t xml:space="preserve">Nelietojiet dubultu devu, lai aizvietotu aizmirsto devu.  </w:t>
      </w:r>
    </w:p>
    <w:p w14:paraId="18D4ABB4" w14:textId="77777777" w:rsidR="00337EF9" w:rsidRDefault="00337EF9" w:rsidP="00337EF9">
      <w:pPr>
        <w:spacing w:after="0" w:line="240" w:lineRule="auto"/>
        <w:rPr>
          <w:rFonts w:ascii="Times New Roman" w:hAnsi="Times New Roman" w:cs="Times New Roman"/>
          <w:b/>
        </w:rPr>
      </w:pPr>
    </w:p>
    <w:p w14:paraId="31CBE292" w14:textId="77777777" w:rsidR="00BD7843" w:rsidRPr="00A60D2F" w:rsidRDefault="00BD7843" w:rsidP="00337EF9">
      <w:pPr>
        <w:spacing w:after="0" w:line="240" w:lineRule="auto"/>
        <w:rPr>
          <w:rFonts w:ascii="Times New Roman" w:hAnsi="Times New Roman" w:cs="Times New Roman"/>
        </w:rPr>
      </w:pPr>
      <w:r w:rsidRPr="00A60D2F">
        <w:rPr>
          <w:rFonts w:ascii="Times New Roman" w:hAnsi="Times New Roman" w:cs="Times New Roman"/>
          <w:b/>
        </w:rPr>
        <w:t>Ja Jūs pārtraucat lietot Lymphomyosot tabletes</w:t>
      </w:r>
    </w:p>
    <w:p w14:paraId="75BFCE22" w14:textId="77777777" w:rsidR="00BD7843" w:rsidRPr="00A60D2F" w:rsidRDefault="00BD7843" w:rsidP="00337EF9">
      <w:pPr>
        <w:spacing w:after="0" w:line="240" w:lineRule="auto"/>
        <w:rPr>
          <w:rFonts w:ascii="Times New Roman" w:hAnsi="Times New Roman" w:cs="Times New Roman"/>
        </w:rPr>
      </w:pPr>
      <w:r w:rsidRPr="00A60D2F">
        <w:rPr>
          <w:rFonts w:ascii="Times New Roman" w:hAnsi="Times New Roman" w:cs="Times New Roman"/>
        </w:rPr>
        <w:t xml:space="preserve">Ja Jums ir kādi jautājumi par šo zāļu lietošanu, jautājiet ārstam vai farmaceitam.  </w:t>
      </w:r>
    </w:p>
    <w:p w14:paraId="5A53D90C" w14:textId="77777777" w:rsidR="00337EF9" w:rsidRDefault="00337EF9" w:rsidP="00337EF9">
      <w:pPr>
        <w:spacing w:after="0" w:line="240" w:lineRule="auto"/>
        <w:rPr>
          <w:rFonts w:ascii="Times New Roman" w:hAnsi="Times New Roman" w:cs="Times New Roman"/>
          <w:b/>
        </w:rPr>
      </w:pPr>
    </w:p>
    <w:p w14:paraId="5DBA945F" w14:textId="77777777" w:rsidR="00337EF9" w:rsidRDefault="00337EF9" w:rsidP="00337EF9">
      <w:pPr>
        <w:spacing w:after="0" w:line="240" w:lineRule="auto"/>
        <w:rPr>
          <w:rFonts w:ascii="Times New Roman" w:hAnsi="Times New Roman" w:cs="Times New Roman"/>
          <w:b/>
        </w:rPr>
      </w:pPr>
    </w:p>
    <w:p w14:paraId="59DAF9BF" w14:textId="77777777" w:rsidR="00BD7843" w:rsidRPr="00A60D2F" w:rsidRDefault="00BD7843" w:rsidP="00337EF9">
      <w:pPr>
        <w:spacing w:after="0" w:line="240" w:lineRule="auto"/>
        <w:rPr>
          <w:rFonts w:ascii="Times New Roman" w:hAnsi="Times New Roman" w:cs="Times New Roman"/>
          <w:b/>
        </w:rPr>
      </w:pPr>
      <w:r w:rsidRPr="00A60D2F">
        <w:rPr>
          <w:rFonts w:ascii="Times New Roman" w:hAnsi="Times New Roman" w:cs="Times New Roman"/>
          <w:b/>
        </w:rPr>
        <w:t>4.</w:t>
      </w:r>
      <w:r w:rsidR="001C2A43">
        <w:rPr>
          <w:rFonts w:ascii="Times New Roman" w:hAnsi="Times New Roman" w:cs="Times New Roman"/>
          <w:b/>
        </w:rPr>
        <w:tab/>
        <w:t>Iespējamās blakusparādības</w:t>
      </w:r>
    </w:p>
    <w:p w14:paraId="40ABEA2E" w14:textId="77777777" w:rsidR="00337EF9" w:rsidRDefault="00337EF9" w:rsidP="00337EF9">
      <w:pPr>
        <w:spacing w:after="0" w:line="240" w:lineRule="auto"/>
        <w:rPr>
          <w:rFonts w:ascii="Times New Roman" w:hAnsi="Times New Roman" w:cs="Times New Roman"/>
        </w:rPr>
      </w:pPr>
    </w:p>
    <w:p w14:paraId="1E43BFBA" w14:textId="77777777" w:rsidR="000B006D" w:rsidRDefault="001C2A43" w:rsidP="00337EF9">
      <w:pPr>
        <w:spacing w:after="0" w:line="240" w:lineRule="auto"/>
        <w:rPr>
          <w:rFonts w:ascii="Times New Roman" w:hAnsi="Times New Roman" w:cs="Times New Roman"/>
        </w:rPr>
      </w:pPr>
      <w:r w:rsidRPr="001C2A43">
        <w:rPr>
          <w:rFonts w:ascii="Times New Roman" w:hAnsi="Times New Roman" w:cs="Times New Roman"/>
        </w:rPr>
        <w:t>Tāpat kā visas zāles, šīs zāles var izraisīt blakusparādības, kaut arī ne visiem tās izpaužas.</w:t>
      </w:r>
    </w:p>
    <w:p w14:paraId="281F1452" w14:textId="77777777" w:rsidR="00337EF9" w:rsidRDefault="00337EF9" w:rsidP="00337EF9">
      <w:pPr>
        <w:spacing w:after="0" w:line="240" w:lineRule="auto"/>
        <w:rPr>
          <w:rFonts w:ascii="Times New Roman" w:hAnsi="Times New Roman" w:cs="Times New Roman"/>
        </w:rPr>
      </w:pPr>
    </w:p>
    <w:p w14:paraId="4B5B47C8" w14:textId="77777777" w:rsidR="00BD7843" w:rsidRPr="00A60D2F" w:rsidRDefault="00BD7843" w:rsidP="00337EF9">
      <w:pPr>
        <w:spacing w:after="0" w:line="240" w:lineRule="auto"/>
        <w:rPr>
          <w:rFonts w:ascii="Times New Roman" w:hAnsi="Times New Roman" w:cs="Times New Roman"/>
        </w:rPr>
      </w:pPr>
      <w:r w:rsidRPr="00A60D2F">
        <w:rPr>
          <w:rFonts w:ascii="Times New Roman" w:hAnsi="Times New Roman" w:cs="Times New Roman"/>
        </w:rPr>
        <w:t xml:space="preserve">Ļoti retos gadījumos var būt alerģiskas reakcijas. </w:t>
      </w:r>
    </w:p>
    <w:p w14:paraId="07DDB421" w14:textId="77777777" w:rsidR="00337EF9" w:rsidRDefault="00337EF9" w:rsidP="00337EF9">
      <w:pPr>
        <w:spacing w:after="0" w:line="240" w:lineRule="auto"/>
        <w:rPr>
          <w:rFonts w:ascii="Times New Roman" w:hAnsi="Times New Roman" w:cs="Times New Roman"/>
          <w:b/>
          <w:u w:val="single"/>
        </w:rPr>
      </w:pPr>
    </w:p>
    <w:p w14:paraId="5F53FBC0" w14:textId="77777777" w:rsidR="001C2A43" w:rsidRPr="00352461" w:rsidRDefault="001C2A43" w:rsidP="00337EF9">
      <w:pPr>
        <w:spacing w:after="0" w:line="240" w:lineRule="auto"/>
        <w:rPr>
          <w:rFonts w:ascii="Times New Roman" w:hAnsi="Times New Roman" w:cs="Times New Roman"/>
          <w:b/>
        </w:rPr>
      </w:pPr>
      <w:r w:rsidRPr="00352461">
        <w:rPr>
          <w:rFonts w:ascii="Times New Roman" w:hAnsi="Times New Roman" w:cs="Times New Roman"/>
          <w:b/>
        </w:rPr>
        <w:t>Ziņošana par blakusparādībām</w:t>
      </w:r>
    </w:p>
    <w:p w14:paraId="33EDE392" w14:textId="77777777" w:rsidR="001C2A43" w:rsidRPr="001C2A43" w:rsidRDefault="001C2A43" w:rsidP="00337EF9">
      <w:pPr>
        <w:spacing w:after="0" w:line="240" w:lineRule="auto"/>
        <w:rPr>
          <w:rFonts w:ascii="Times New Roman" w:hAnsi="Times New Roman" w:cs="Times New Roman"/>
        </w:rPr>
      </w:pPr>
      <w:r w:rsidRPr="001C2A43">
        <w:rPr>
          <w:rFonts w:ascii="Times New Roman" w:hAnsi="Times New Roman" w:cs="Times New Roman"/>
        </w:rPr>
        <w:t xml:space="preserve">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 1003. Tālr.: +371 67078400; Fakss: +371 67078428. Tīmekļa vietne: www.zva.gov.lv. </w:t>
      </w:r>
    </w:p>
    <w:p w14:paraId="48402451" w14:textId="77777777" w:rsidR="000B006D" w:rsidRDefault="001C2A43" w:rsidP="00337EF9">
      <w:pPr>
        <w:spacing w:after="0" w:line="240" w:lineRule="auto"/>
        <w:rPr>
          <w:rFonts w:ascii="Times New Roman" w:hAnsi="Times New Roman" w:cs="Times New Roman"/>
        </w:rPr>
      </w:pPr>
      <w:r w:rsidRPr="001C2A43">
        <w:rPr>
          <w:rFonts w:ascii="Times New Roman" w:hAnsi="Times New Roman" w:cs="Times New Roman"/>
        </w:rPr>
        <w:t xml:space="preserve">Ziņojot par blakusparādībām, Jūs varat palīdzēt nodrošināt daudz plašāku informāciju par šo zāļu drošumu.  </w:t>
      </w:r>
    </w:p>
    <w:p w14:paraId="5FBE0DD1" w14:textId="77777777" w:rsidR="00337EF9" w:rsidRDefault="00337EF9" w:rsidP="00337EF9">
      <w:pPr>
        <w:spacing w:after="0" w:line="240" w:lineRule="auto"/>
        <w:rPr>
          <w:rFonts w:ascii="Times New Roman" w:hAnsi="Times New Roman" w:cs="Times New Roman"/>
          <w:b/>
        </w:rPr>
      </w:pPr>
    </w:p>
    <w:p w14:paraId="1924F554" w14:textId="77777777" w:rsidR="00337EF9" w:rsidRDefault="00337EF9" w:rsidP="00337EF9">
      <w:pPr>
        <w:spacing w:after="0" w:line="240" w:lineRule="auto"/>
        <w:rPr>
          <w:rFonts w:ascii="Times New Roman" w:hAnsi="Times New Roman" w:cs="Times New Roman"/>
          <w:b/>
        </w:rPr>
      </w:pPr>
    </w:p>
    <w:p w14:paraId="39E4484B" w14:textId="77777777" w:rsidR="00BD7843" w:rsidRPr="00A60D2F" w:rsidRDefault="00BD7843" w:rsidP="00337EF9">
      <w:pPr>
        <w:spacing w:after="0" w:line="240" w:lineRule="auto"/>
        <w:rPr>
          <w:rFonts w:ascii="Times New Roman" w:hAnsi="Times New Roman" w:cs="Times New Roman"/>
          <w:b/>
        </w:rPr>
      </w:pPr>
      <w:r w:rsidRPr="00A60D2F">
        <w:rPr>
          <w:rFonts w:ascii="Times New Roman" w:hAnsi="Times New Roman" w:cs="Times New Roman"/>
          <w:b/>
        </w:rPr>
        <w:t>5.</w:t>
      </w:r>
      <w:r w:rsidR="001C2A43">
        <w:rPr>
          <w:rFonts w:ascii="Times New Roman" w:hAnsi="Times New Roman" w:cs="Times New Roman"/>
          <w:b/>
        </w:rPr>
        <w:tab/>
        <w:t>Kā uzglabāt Lymphomyosot tabletes</w:t>
      </w:r>
    </w:p>
    <w:p w14:paraId="05B6489B" w14:textId="77777777" w:rsidR="001C2A43" w:rsidRPr="00A60D2F" w:rsidRDefault="001C2A43" w:rsidP="00BD7843">
      <w:pPr>
        <w:spacing w:after="0" w:line="240" w:lineRule="auto"/>
        <w:rPr>
          <w:rFonts w:ascii="Times New Roman" w:hAnsi="Times New Roman" w:cs="Times New Roman"/>
        </w:rPr>
      </w:pPr>
      <w:r w:rsidRPr="001C2A43">
        <w:rPr>
          <w:rFonts w:ascii="Times New Roman" w:hAnsi="Times New Roman" w:cs="Times New Roman"/>
        </w:rPr>
        <w:t xml:space="preserve">Uzglabāt bērniem </w:t>
      </w:r>
      <w:r w:rsidR="00337EF9" w:rsidRPr="001C2A43">
        <w:rPr>
          <w:rFonts w:ascii="Times New Roman" w:hAnsi="Times New Roman" w:cs="Times New Roman"/>
        </w:rPr>
        <w:t>neredzamā</w:t>
      </w:r>
      <w:r w:rsidR="006C26E1">
        <w:rPr>
          <w:rFonts w:ascii="Times New Roman" w:hAnsi="Times New Roman" w:cs="Times New Roman"/>
        </w:rPr>
        <w:t xml:space="preserve"> </w:t>
      </w:r>
      <w:r w:rsidR="00337EF9" w:rsidRPr="001C2A43">
        <w:rPr>
          <w:rFonts w:ascii="Times New Roman" w:hAnsi="Times New Roman" w:cs="Times New Roman"/>
        </w:rPr>
        <w:t>un</w:t>
      </w:r>
      <w:r w:rsidR="006C26E1">
        <w:rPr>
          <w:rFonts w:ascii="Times New Roman" w:hAnsi="Times New Roman" w:cs="Times New Roman"/>
        </w:rPr>
        <w:t xml:space="preserve"> </w:t>
      </w:r>
      <w:r w:rsidRPr="001C2A43">
        <w:rPr>
          <w:rFonts w:ascii="Times New Roman" w:hAnsi="Times New Roman" w:cs="Times New Roman"/>
        </w:rPr>
        <w:t xml:space="preserve">nepieejamā vietā. </w:t>
      </w:r>
    </w:p>
    <w:p w14:paraId="3D0C103D" w14:textId="77777777" w:rsidR="001C2A43" w:rsidRPr="00A60D2F" w:rsidRDefault="001C2A43" w:rsidP="00BD7843">
      <w:pPr>
        <w:spacing w:after="0" w:line="240" w:lineRule="auto"/>
        <w:rPr>
          <w:rFonts w:ascii="Times New Roman" w:hAnsi="Times New Roman" w:cs="Times New Roman"/>
        </w:rPr>
      </w:pPr>
      <w:r w:rsidRPr="001C2A43">
        <w:rPr>
          <w:rFonts w:ascii="Times New Roman" w:hAnsi="Times New Roman" w:cs="Times New Roman"/>
        </w:rPr>
        <w:t xml:space="preserve">Nelietot pēc derīguma termiņa beigām, kas norādīts uz kastītes </w:t>
      </w:r>
      <w:r w:rsidR="000B006D">
        <w:rPr>
          <w:rFonts w:ascii="Times New Roman" w:hAnsi="Times New Roman" w:cs="Times New Roman"/>
        </w:rPr>
        <w:t xml:space="preserve">un </w:t>
      </w:r>
      <w:r w:rsidR="009977E9">
        <w:rPr>
          <w:rFonts w:ascii="Times New Roman" w:hAnsi="Times New Roman" w:cs="Times New Roman"/>
        </w:rPr>
        <w:t xml:space="preserve">pudelītes </w:t>
      </w:r>
      <w:r w:rsidR="000B006D">
        <w:rPr>
          <w:rFonts w:ascii="Times New Roman" w:hAnsi="Times New Roman" w:cs="Times New Roman"/>
        </w:rPr>
        <w:t xml:space="preserve">etiķetes </w:t>
      </w:r>
      <w:r w:rsidRPr="001C2A43">
        <w:rPr>
          <w:rFonts w:ascii="Times New Roman" w:hAnsi="Times New Roman" w:cs="Times New Roman"/>
        </w:rPr>
        <w:t>pēc „Derīgs līdz:”. Derīguma termiņš attiecas uz</w:t>
      </w:r>
      <w:r w:rsidR="00FC3D5B">
        <w:rPr>
          <w:rFonts w:ascii="Times New Roman" w:hAnsi="Times New Roman" w:cs="Times New Roman"/>
        </w:rPr>
        <w:t xml:space="preserve"> norādītā mēneša pēdējo dienu.</w:t>
      </w:r>
    </w:p>
    <w:p w14:paraId="12D7DB44" w14:textId="77777777" w:rsidR="00BD7843" w:rsidRDefault="00BD7843" w:rsidP="00BD7843">
      <w:pPr>
        <w:spacing w:after="0" w:line="240" w:lineRule="auto"/>
        <w:rPr>
          <w:rFonts w:ascii="Times New Roman" w:hAnsi="Times New Roman" w:cs="Times New Roman"/>
        </w:rPr>
      </w:pPr>
      <w:r w:rsidRPr="00A60D2F">
        <w:rPr>
          <w:rFonts w:ascii="Times New Roman" w:hAnsi="Times New Roman" w:cs="Times New Roman"/>
        </w:rPr>
        <w:t xml:space="preserve">Zālēm nav nepieciešami īpaši uzglabāšanas apstākļi.  </w:t>
      </w:r>
    </w:p>
    <w:p w14:paraId="7E0370C7" w14:textId="77777777" w:rsidR="001C2A43" w:rsidRDefault="001C2A43" w:rsidP="00BD7843">
      <w:pPr>
        <w:spacing w:after="0" w:line="240" w:lineRule="auto"/>
        <w:rPr>
          <w:rFonts w:ascii="Times New Roman" w:hAnsi="Times New Roman" w:cs="Times New Roman"/>
        </w:rPr>
      </w:pPr>
    </w:p>
    <w:p w14:paraId="650A8185" w14:textId="77777777" w:rsidR="001C2A43" w:rsidRPr="00A60D2F" w:rsidRDefault="001C2A43" w:rsidP="00A60D2F">
      <w:pPr>
        <w:numPr>
          <w:ilvl w:val="12"/>
          <w:numId w:val="0"/>
        </w:numPr>
        <w:spacing w:after="0" w:line="240" w:lineRule="auto"/>
        <w:rPr>
          <w:rFonts w:ascii="Times New Roman" w:eastAsia="Times New Roman" w:hAnsi="Times New Roman" w:cs="Times New Roman"/>
          <w:noProof/>
        </w:rPr>
      </w:pPr>
      <w:r w:rsidRPr="001C2A43">
        <w:rPr>
          <w:rFonts w:ascii="Times New Roman" w:eastAsia="Times New Roman" w:hAnsi="Times New Roman" w:cs="Times New Roman"/>
          <w:noProof/>
        </w:rPr>
        <w:t>Neizmetiet zāles kanalizācijā vai sadzīves atkritumos. Vaicājiet farmaceitam, kā izmest zāles, kuras vairs nelietojat. Šie pasākumi palīdzēs aizsargāt apkārtējo vidi.</w:t>
      </w:r>
    </w:p>
    <w:p w14:paraId="5F17B5A3" w14:textId="77777777" w:rsidR="00BD7843" w:rsidRDefault="00BD7843" w:rsidP="00BD7843">
      <w:pPr>
        <w:spacing w:after="0" w:line="240" w:lineRule="auto"/>
        <w:rPr>
          <w:rFonts w:ascii="Times New Roman" w:hAnsi="Times New Roman" w:cs="Times New Roman"/>
        </w:rPr>
      </w:pPr>
    </w:p>
    <w:p w14:paraId="2BA024C1" w14:textId="77777777" w:rsidR="00337EF9" w:rsidRPr="00A60D2F" w:rsidRDefault="00337EF9" w:rsidP="00BD7843">
      <w:pPr>
        <w:spacing w:after="0" w:line="240" w:lineRule="auto"/>
        <w:rPr>
          <w:rFonts w:ascii="Times New Roman" w:hAnsi="Times New Roman" w:cs="Times New Roman"/>
        </w:rPr>
      </w:pPr>
    </w:p>
    <w:p w14:paraId="39AEC13A" w14:textId="77777777" w:rsidR="00352461" w:rsidRDefault="00352461" w:rsidP="00BD7843">
      <w:pPr>
        <w:spacing w:after="0" w:line="240" w:lineRule="auto"/>
        <w:rPr>
          <w:rFonts w:ascii="Times New Roman" w:hAnsi="Times New Roman" w:cs="Times New Roman"/>
          <w:b/>
        </w:rPr>
      </w:pPr>
    </w:p>
    <w:p w14:paraId="0037A1FF" w14:textId="77777777" w:rsidR="00352461" w:rsidRDefault="00352461" w:rsidP="00BD7843">
      <w:pPr>
        <w:spacing w:after="0" w:line="240" w:lineRule="auto"/>
        <w:rPr>
          <w:rFonts w:ascii="Times New Roman" w:hAnsi="Times New Roman" w:cs="Times New Roman"/>
          <w:b/>
        </w:rPr>
      </w:pPr>
    </w:p>
    <w:p w14:paraId="714E5188" w14:textId="77777777" w:rsidR="00352461" w:rsidRDefault="00352461" w:rsidP="00BD7843">
      <w:pPr>
        <w:spacing w:after="0" w:line="240" w:lineRule="auto"/>
        <w:rPr>
          <w:rFonts w:ascii="Times New Roman" w:hAnsi="Times New Roman" w:cs="Times New Roman"/>
          <w:b/>
        </w:rPr>
      </w:pPr>
    </w:p>
    <w:p w14:paraId="649ABA74" w14:textId="77777777" w:rsidR="00BD7843" w:rsidRPr="00A60D2F" w:rsidRDefault="00BD7843" w:rsidP="00BD7843">
      <w:pPr>
        <w:spacing w:after="0" w:line="240" w:lineRule="auto"/>
        <w:rPr>
          <w:rFonts w:ascii="Times New Roman" w:hAnsi="Times New Roman" w:cs="Times New Roman"/>
          <w:b/>
        </w:rPr>
      </w:pPr>
      <w:r w:rsidRPr="00A60D2F">
        <w:rPr>
          <w:rFonts w:ascii="Times New Roman" w:hAnsi="Times New Roman" w:cs="Times New Roman"/>
          <w:b/>
        </w:rPr>
        <w:t>6.</w:t>
      </w:r>
      <w:r w:rsidR="001C2A43">
        <w:rPr>
          <w:rFonts w:ascii="Times New Roman" w:hAnsi="Times New Roman" w:cs="Times New Roman"/>
          <w:b/>
        </w:rPr>
        <w:tab/>
        <w:t>Iepakojuma saturs un cita informācija</w:t>
      </w:r>
    </w:p>
    <w:p w14:paraId="1EEFD985" w14:textId="77777777" w:rsidR="00337EF9" w:rsidRDefault="00337EF9" w:rsidP="00BD7843">
      <w:pPr>
        <w:spacing w:after="0" w:line="240" w:lineRule="auto"/>
        <w:rPr>
          <w:rFonts w:ascii="Times New Roman" w:hAnsi="Times New Roman" w:cs="Times New Roman"/>
          <w:b/>
        </w:rPr>
      </w:pPr>
    </w:p>
    <w:p w14:paraId="727893F0" w14:textId="77777777" w:rsidR="00BD7843" w:rsidRDefault="00BD7843" w:rsidP="00BD7843">
      <w:pPr>
        <w:spacing w:after="0" w:line="240" w:lineRule="auto"/>
        <w:rPr>
          <w:rFonts w:ascii="Times New Roman" w:hAnsi="Times New Roman" w:cs="Times New Roman"/>
          <w:b/>
        </w:rPr>
      </w:pPr>
      <w:r w:rsidRPr="00A60D2F">
        <w:rPr>
          <w:rFonts w:ascii="Times New Roman" w:hAnsi="Times New Roman" w:cs="Times New Roman"/>
          <w:b/>
        </w:rPr>
        <w:t xml:space="preserve">Ko Lymphomyosot tabletes satur: </w:t>
      </w:r>
    </w:p>
    <w:p w14:paraId="16D0491D" w14:textId="77777777" w:rsidR="00142D31" w:rsidRPr="00A60D2F" w:rsidRDefault="00142D31" w:rsidP="00BD7843">
      <w:pPr>
        <w:spacing w:after="0" w:line="240" w:lineRule="auto"/>
        <w:rPr>
          <w:rFonts w:ascii="Times New Roman" w:hAnsi="Times New Roman" w:cs="Times New Roman"/>
          <w:b/>
        </w:rPr>
      </w:pPr>
    </w:p>
    <w:p w14:paraId="4F9198CE" w14:textId="77777777" w:rsidR="00337EF9" w:rsidRPr="00337EF9" w:rsidRDefault="00BD7843" w:rsidP="00337EF9">
      <w:pPr>
        <w:pStyle w:val="ListParagraph"/>
        <w:numPr>
          <w:ilvl w:val="0"/>
          <w:numId w:val="2"/>
        </w:numPr>
        <w:spacing w:after="0" w:line="240" w:lineRule="auto"/>
        <w:rPr>
          <w:rFonts w:ascii="Times New Roman" w:hAnsi="Times New Roman" w:cs="Times New Roman"/>
        </w:rPr>
      </w:pPr>
      <w:r w:rsidRPr="00337EF9">
        <w:rPr>
          <w:rFonts w:ascii="Times New Roman" w:hAnsi="Times New Roman" w:cs="Times New Roman"/>
        </w:rPr>
        <w:t xml:space="preserve">1 tablete satur aktīvās vielas: </w:t>
      </w:r>
    </w:p>
    <w:p w14:paraId="1F9FE450" w14:textId="77777777" w:rsidR="00BD7843" w:rsidRPr="00A60D2F" w:rsidRDefault="00BD7843" w:rsidP="00BD7843">
      <w:pPr>
        <w:spacing w:after="0" w:line="240" w:lineRule="auto"/>
        <w:rPr>
          <w:rFonts w:ascii="Times New Roman" w:hAnsi="Times New Roman" w:cs="Times New Roman"/>
        </w:rPr>
      </w:pPr>
      <w:r w:rsidRPr="00A60D2F">
        <w:rPr>
          <w:rFonts w:ascii="Times New Roman" w:hAnsi="Times New Roman" w:cs="Times New Roman"/>
        </w:rPr>
        <w:t xml:space="preserve">Myosotis arvensis </w:t>
      </w:r>
      <w:r w:rsidRPr="00A60D2F">
        <w:rPr>
          <w:rFonts w:ascii="Times New Roman" w:hAnsi="Times New Roman" w:cs="Times New Roman"/>
        </w:rPr>
        <w:tab/>
      </w:r>
      <w:r w:rsidRPr="00A60D2F">
        <w:rPr>
          <w:rFonts w:ascii="Times New Roman" w:hAnsi="Times New Roman" w:cs="Times New Roman"/>
        </w:rPr>
        <w:tab/>
        <w:t xml:space="preserve">D3 </w:t>
      </w:r>
      <w:r w:rsidRPr="00A60D2F">
        <w:rPr>
          <w:rFonts w:ascii="Times New Roman" w:hAnsi="Times New Roman" w:cs="Times New Roman"/>
        </w:rPr>
        <w:tab/>
      </w:r>
      <w:r w:rsidRPr="00A60D2F">
        <w:rPr>
          <w:rFonts w:ascii="Times New Roman" w:hAnsi="Times New Roman" w:cs="Times New Roman"/>
        </w:rPr>
        <w:tab/>
        <w:t xml:space="preserve">15 mg </w:t>
      </w:r>
    </w:p>
    <w:p w14:paraId="5406A3DB" w14:textId="77777777" w:rsidR="00BD7843" w:rsidRPr="00A60D2F" w:rsidRDefault="00BD7843" w:rsidP="00BD7843">
      <w:pPr>
        <w:spacing w:after="0" w:line="240" w:lineRule="auto"/>
        <w:rPr>
          <w:rFonts w:ascii="Times New Roman" w:hAnsi="Times New Roman" w:cs="Times New Roman"/>
        </w:rPr>
      </w:pPr>
      <w:r w:rsidRPr="00A60D2F">
        <w:rPr>
          <w:rFonts w:ascii="Times New Roman" w:hAnsi="Times New Roman" w:cs="Times New Roman"/>
        </w:rPr>
        <w:t xml:space="preserve">Veronica officinalis </w:t>
      </w:r>
      <w:r w:rsidRPr="00A60D2F">
        <w:rPr>
          <w:rFonts w:ascii="Times New Roman" w:hAnsi="Times New Roman" w:cs="Times New Roman"/>
        </w:rPr>
        <w:tab/>
      </w:r>
      <w:r w:rsidRPr="00A60D2F">
        <w:rPr>
          <w:rFonts w:ascii="Times New Roman" w:hAnsi="Times New Roman" w:cs="Times New Roman"/>
        </w:rPr>
        <w:tab/>
        <w:t xml:space="preserve">D3 </w:t>
      </w:r>
      <w:r w:rsidRPr="00A60D2F">
        <w:rPr>
          <w:rFonts w:ascii="Times New Roman" w:hAnsi="Times New Roman" w:cs="Times New Roman"/>
        </w:rPr>
        <w:tab/>
      </w:r>
      <w:r w:rsidRPr="00A60D2F">
        <w:rPr>
          <w:rFonts w:ascii="Times New Roman" w:hAnsi="Times New Roman" w:cs="Times New Roman"/>
        </w:rPr>
        <w:tab/>
        <w:t xml:space="preserve">15 mg </w:t>
      </w:r>
    </w:p>
    <w:p w14:paraId="1DC8FDC0" w14:textId="77777777" w:rsidR="00BD7843" w:rsidRPr="00A60D2F" w:rsidRDefault="00BD7843" w:rsidP="00BD7843">
      <w:pPr>
        <w:spacing w:after="0" w:line="240" w:lineRule="auto"/>
        <w:rPr>
          <w:rFonts w:ascii="Times New Roman" w:hAnsi="Times New Roman" w:cs="Times New Roman"/>
        </w:rPr>
      </w:pPr>
      <w:r w:rsidRPr="00A60D2F">
        <w:rPr>
          <w:rFonts w:ascii="Times New Roman" w:hAnsi="Times New Roman" w:cs="Times New Roman"/>
        </w:rPr>
        <w:t xml:space="preserve">Teucrium scorodonia </w:t>
      </w:r>
      <w:r w:rsidRPr="00A60D2F">
        <w:rPr>
          <w:rFonts w:ascii="Times New Roman" w:hAnsi="Times New Roman" w:cs="Times New Roman"/>
        </w:rPr>
        <w:tab/>
      </w:r>
      <w:r w:rsidRPr="00A60D2F">
        <w:rPr>
          <w:rFonts w:ascii="Times New Roman" w:hAnsi="Times New Roman" w:cs="Times New Roman"/>
        </w:rPr>
        <w:tab/>
        <w:t xml:space="preserve">D3 </w:t>
      </w:r>
      <w:r w:rsidRPr="00A60D2F">
        <w:rPr>
          <w:rFonts w:ascii="Times New Roman" w:hAnsi="Times New Roman" w:cs="Times New Roman"/>
        </w:rPr>
        <w:tab/>
      </w:r>
      <w:r w:rsidRPr="00A60D2F">
        <w:rPr>
          <w:rFonts w:ascii="Times New Roman" w:hAnsi="Times New Roman" w:cs="Times New Roman"/>
        </w:rPr>
        <w:tab/>
        <w:t xml:space="preserve">15 mg </w:t>
      </w:r>
    </w:p>
    <w:p w14:paraId="42BB6586" w14:textId="77777777" w:rsidR="00BD7843" w:rsidRPr="00A60D2F" w:rsidRDefault="00BD7843" w:rsidP="00BD7843">
      <w:pPr>
        <w:spacing w:after="0" w:line="240" w:lineRule="auto"/>
        <w:rPr>
          <w:rFonts w:ascii="Times New Roman" w:hAnsi="Times New Roman" w:cs="Times New Roman"/>
        </w:rPr>
      </w:pPr>
      <w:r w:rsidRPr="00A60D2F">
        <w:rPr>
          <w:rFonts w:ascii="Times New Roman" w:hAnsi="Times New Roman" w:cs="Times New Roman"/>
        </w:rPr>
        <w:t xml:space="preserve">Pinus sylvestris  </w:t>
      </w:r>
      <w:r w:rsidRPr="00A60D2F">
        <w:rPr>
          <w:rFonts w:ascii="Times New Roman" w:hAnsi="Times New Roman" w:cs="Times New Roman"/>
        </w:rPr>
        <w:tab/>
      </w:r>
      <w:r w:rsidRPr="00A60D2F">
        <w:rPr>
          <w:rFonts w:ascii="Times New Roman" w:hAnsi="Times New Roman" w:cs="Times New Roman"/>
        </w:rPr>
        <w:tab/>
        <w:t xml:space="preserve">D4 </w:t>
      </w:r>
      <w:r w:rsidRPr="00A60D2F">
        <w:rPr>
          <w:rFonts w:ascii="Times New Roman" w:hAnsi="Times New Roman" w:cs="Times New Roman"/>
        </w:rPr>
        <w:tab/>
      </w:r>
      <w:r w:rsidRPr="00A60D2F">
        <w:rPr>
          <w:rFonts w:ascii="Times New Roman" w:hAnsi="Times New Roman" w:cs="Times New Roman"/>
        </w:rPr>
        <w:tab/>
        <w:t xml:space="preserve">15 mg </w:t>
      </w:r>
    </w:p>
    <w:p w14:paraId="2A32970E" w14:textId="77777777" w:rsidR="00BD7843" w:rsidRPr="00A60D2F" w:rsidRDefault="00BD7843" w:rsidP="00BD7843">
      <w:pPr>
        <w:spacing w:after="0" w:line="240" w:lineRule="auto"/>
        <w:rPr>
          <w:rFonts w:ascii="Times New Roman" w:hAnsi="Times New Roman" w:cs="Times New Roman"/>
        </w:rPr>
      </w:pPr>
      <w:r w:rsidRPr="00A60D2F">
        <w:rPr>
          <w:rFonts w:ascii="Times New Roman" w:hAnsi="Times New Roman" w:cs="Times New Roman"/>
        </w:rPr>
        <w:t xml:space="preserve">Gentiana lutea </w:t>
      </w:r>
      <w:r w:rsidRPr="00A60D2F">
        <w:rPr>
          <w:rFonts w:ascii="Times New Roman" w:hAnsi="Times New Roman" w:cs="Times New Roman"/>
        </w:rPr>
        <w:tab/>
      </w:r>
      <w:r w:rsidRPr="00A60D2F">
        <w:rPr>
          <w:rFonts w:ascii="Times New Roman" w:hAnsi="Times New Roman" w:cs="Times New Roman"/>
        </w:rPr>
        <w:tab/>
      </w:r>
      <w:r w:rsidRPr="00A60D2F">
        <w:rPr>
          <w:rFonts w:ascii="Times New Roman" w:hAnsi="Times New Roman" w:cs="Times New Roman"/>
        </w:rPr>
        <w:tab/>
        <w:t xml:space="preserve">D5 </w:t>
      </w:r>
      <w:r w:rsidRPr="00A60D2F">
        <w:rPr>
          <w:rFonts w:ascii="Times New Roman" w:hAnsi="Times New Roman" w:cs="Times New Roman"/>
        </w:rPr>
        <w:tab/>
      </w:r>
      <w:r w:rsidRPr="00A60D2F">
        <w:rPr>
          <w:rFonts w:ascii="Times New Roman" w:hAnsi="Times New Roman" w:cs="Times New Roman"/>
        </w:rPr>
        <w:tab/>
        <w:t xml:space="preserve">15 mg </w:t>
      </w:r>
    </w:p>
    <w:p w14:paraId="71D9B199" w14:textId="77777777" w:rsidR="00BD7843" w:rsidRPr="00A60D2F" w:rsidRDefault="00BD7843" w:rsidP="00BD7843">
      <w:pPr>
        <w:spacing w:after="0" w:line="240" w:lineRule="auto"/>
        <w:rPr>
          <w:rFonts w:ascii="Times New Roman" w:hAnsi="Times New Roman" w:cs="Times New Roman"/>
        </w:rPr>
      </w:pPr>
      <w:r w:rsidRPr="00A60D2F">
        <w:rPr>
          <w:rFonts w:ascii="Times New Roman" w:hAnsi="Times New Roman" w:cs="Times New Roman"/>
        </w:rPr>
        <w:t xml:space="preserve">Equisetum hyemale </w:t>
      </w:r>
      <w:r w:rsidRPr="00A60D2F">
        <w:rPr>
          <w:rFonts w:ascii="Times New Roman" w:hAnsi="Times New Roman" w:cs="Times New Roman"/>
        </w:rPr>
        <w:tab/>
      </w:r>
      <w:r w:rsidRPr="00A60D2F">
        <w:rPr>
          <w:rFonts w:ascii="Times New Roman" w:hAnsi="Times New Roman" w:cs="Times New Roman"/>
        </w:rPr>
        <w:tab/>
        <w:t xml:space="preserve">D4 </w:t>
      </w:r>
      <w:r w:rsidRPr="00A60D2F">
        <w:rPr>
          <w:rFonts w:ascii="Times New Roman" w:hAnsi="Times New Roman" w:cs="Times New Roman"/>
        </w:rPr>
        <w:tab/>
      </w:r>
      <w:r w:rsidRPr="00A60D2F">
        <w:rPr>
          <w:rFonts w:ascii="Times New Roman" w:hAnsi="Times New Roman" w:cs="Times New Roman"/>
        </w:rPr>
        <w:tab/>
        <w:t xml:space="preserve">15 mg </w:t>
      </w:r>
    </w:p>
    <w:p w14:paraId="477F3FA8" w14:textId="77777777" w:rsidR="00BD7843" w:rsidRPr="00A60D2F" w:rsidRDefault="00BD7843" w:rsidP="00BD7843">
      <w:pPr>
        <w:spacing w:after="0" w:line="240" w:lineRule="auto"/>
        <w:rPr>
          <w:rFonts w:ascii="Times New Roman" w:hAnsi="Times New Roman" w:cs="Times New Roman"/>
        </w:rPr>
      </w:pPr>
      <w:r w:rsidRPr="00A60D2F">
        <w:rPr>
          <w:rFonts w:ascii="Times New Roman" w:hAnsi="Times New Roman" w:cs="Times New Roman"/>
        </w:rPr>
        <w:t xml:space="preserve">Sarsaparilla </w:t>
      </w:r>
      <w:r w:rsidRPr="00A60D2F">
        <w:rPr>
          <w:rFonts w:ascii="Times New Roman" w:hAnsi="Times New Roman" w:cs="Times New Roman"/>
        </w:rPr>
        <w:tab/>
      </w:r>
      <w:r w:rsidRPr="00A60D2F">
        <w:rPr>
          <w:rFonts w:ascii="Times New Roman" w:hAnsi="Times New Roman" w:cs="Times New Roman"/>
        </w:rPr>
        <w:tab/>
      </w:r>
      <w:r w:rsidRPr="00A60D2F">
        <w:rPr>
          <w:rFonts w:ascii="Times New Roman" w:hAnsi="Times New Roman" w:cs="Times New Roman"/>
        </w:rPr>
        <w:tab/>
        <w:t xml:space="preserve">D6 </w:t>
      </w:r>
      <w:r w:rsidRPr="00A60D2F">
        <w:rPr>
          <w:rFonts w:ascii="Times New Roman" w:hAnsi="Times New Roman" w:cs="Times New Roman"/>
        </w:rPr>
        <w:tab/>
      </w:r>
      <w:r w:rsidRPr="00A60D2F">
        <w:rPr>
          <w:rFonts w:ascii="Times New Roman" w:hAnsi="Times New Roman" w:cs="Times New Roman"/>
        </w:rPr>
        <w:tab/>
        <w:t xml:space="preserve">15 mg </w:t>
      </w:r>
    </w:p>
    <w:p w14:paraId="77B9DA48" w14:textId="77777777" w:rsidR="00BD7843" w:rsidRPr="00A60D2F" w:rsidRDefault="00BD7843" w:rsidP="00BD7843">
      <w:pPr>
        <w:spacing w:after="0" w:line="240" w:lineRule="auto"/>
        <w:rPr>
          <w:rFonts w:ascii="Times New Roman" w:hAnsi="Times New Roman" w:cs="Times New Roman"/>
        </w:rPr>
      </w:pPr>
      <w:r w:rsidRPr="00A60D2F">
        <w:rPr>
          <w:rFonts w:ascii="Times New Roman" w:hAnsi="Times New Roman" w:cs="Times New Roman"/>
        </w:rPr>
        <w:t xml:space="preserve">Scrophularia nodosa </w:t>
      </w:r>
      <w:r w:rsidRPr="00A60D2F">
        <w:rPr>
          <w:rFonts w:ascii="Times New Roman" w:hAnsi="Times New Roman" w:cs="Times New Roman"/>
        </w:rPr>
        <w:tab/>
      </w:r>
      <w:r w:rsidRPr="00A60D2F">
        <w:rPr>
          <w:rFonts w:ascii="Times New Roman" w:hAnsi="Times New Roman" w:cs="Times New Roman"/>
        </w:rPr>
        <w:tab/>
        <w:t xml:space="preserve">D3 </w:t>
      </w:r>
      <w:r w:rsidRPr="00A60D2F">
        <w:rPr>
          <w:rFonts w:ascii="Times New Roman" w:hAnsi="Times New Roman" w:cs="Times New Roman"/>
        </w:rPr>
        <w:tab/>
      </w:r>
      <w:r w:rsidRPr="00A60D2F">
        <w:rPr>
          <w:rFonts w:ascii="Times New Roman" w:hAnsi="Times New Roman" w:cs="Times New Roman"/>
        </w:rPr>
        <w:tab/>
        <w:t xml:space="preserve">15 mg </w:t>
      </w:r>
    </w:p>
    <w:p w14:paraId="2FF7FC96" w14:textId="77777777" w:rsidR="00BD7843" w:rsidRPr="00A60D2F" w:rsidRDefault="00BD7843" w:rsidP="00BD7843">
      <w:pPr>
        <w:spacing w:after="0" w:line="240" w:lineRule="auto"/>
        <w:rPr>
          <w:rFonts w:ascii="Times New Roman" w:hAnsi="Times New Roman" w:cs="Times New Roman"/>
        </w:rPr>
      </w:pPr>
      <w:r w:rsidRPr="00A60D2F">
        <w:rPr>
          <w:rFonts w:ascii="Times New Roman" w:hAnsi="Times New Roman" w:cs="Times New Roman"/>
        </w:rPr>
        <w:t xml:space="preserve">Juglans regia </w:t>
      </w:r>
      <w:r w:rsidRPr="00A60D2F">
        <w:rPr>
          <w:rFonts w:ascii="Times New Roman" w:hAnsi="Times New Roman" w:cs="Times New Roman"/>
        </w:rPr>
        <w:tab/>
      </w:r>
      <w:r w:rsidRPr="00A60D2F">
        <w:rPr>
          <w:rFonts w:ascii="Times New Roman" w:hAnsi="Times New Roman" w:cs="Times New Roman"/>
        </w:rPr>
        <w:tab/>
      </w:r>
      <w:r w:rsidRPr="00A60D2F">
        <w:rPr>
          <w:rFonts w:ascii="Times New Roman" w:hAnsi="Times New Roman" w:cs="Times New Roman"/>
        </w:rPr>
        <w:tab/>
        <w:t xml:space="preserve">D3 </w:t>
      </w:r>
      <w:r w:rsidRPr="00A60D2F">
        <w:rPr>
          <w:rFonts w:ascii="Times New Roman" w:hAnsi="Times New Roman" w:cs="Times New Roman"/>
        </w:rPr>
        <w:tab/>
      </w:r>
      <w:r w:rsidRPr="00A60D2F">
        <w:rPr>
          <w:rFonts w:ascii="Times New Roman" w:hAnsi="Times New Roman" w:cs="Times New Roman"/>
        </w:rPr>
        <w:tab/>
        <w:t xml:space="preserve">15 mg </w:t>
      </w:r>
    </w:p>
    <w:p w14:paraId="57A1C6DB" w14:textId="77777777" w:rsidR="00BD7843" w:rsidRPr="00A60D2F" w:rsidRDefault="00BD7843" w:rsidP="00BD7843">
      <w:pPr>
        <w:spacing w:after="0" w:line="240" w:lineRule="auto"/>
        <w:rPr>
          <w:rFonts w:ascii="Times New Roman" w:hAnsi="Times New Roman" w:cs="Times New Roman"/>
        </w:rPr>
      </w:pPr>
      <w:r w:rsidRPr="00A60D2F">
        <w:rPr>
          <w:rFonts w:ascii="Times New Roman" w:hAnsi="Times New Roman" w:cs="Times New Roman"/>
        </w:rPr>
        <w:t xml:space="preserve">Calcium phosphoricum </w:t>
      </w:r>
      <w:r w:rsidRPr="00A60D2F">
        <w:rPr>
          <w:rFonts w:ascii="Times New Roman" w:hAnsi="Times New Roman" w:cs="Times New Roman"/>
        </w:rPr>
        <w:tab/>
      </w:r>
      <w:r w:rsidR="001C2A43">
        <w:rPr>
          <w:rFonts w:ascii="Times New Roman" w:hAnsi="Times New Roman" w:cs="Times New Roman"/>
        </w:rPr>
        <w:tab/>
      </w:r>
      <w:r w:rsidRPr="00A60D2F">
        <w:rPr>
          <w:rFonts w:ascii="Times New Roman" w:hAnsi="Times New Roman" w:cs="Times New Roman"/>
        </w:rPr>
        <w:t xml:space="preserve">D12 </w:t>
      </w:r>
      <w:r w:rsidRPr="00A60D2F">
        <w:rPr>
          <w:rFonts w:ascii="Times New Roman" w:hAnsi="Times New Roman" w:cs="Times New Roman"/>
        </w:rPr>
        <w:tab/>
      </w:r>
      <w:r w:rsidRPr="00A60D2F">
        <w:rPr>
          <w:rFonts w:ascii="Times New Roman" w:hAnsi="Times New Roman" w:cs="Times New Roman"/>
        </w:rPr>
        <w:tab/>
        <w:t xml:space="preserve">15 mg </w:t>
      </w:r>
    </w:p>
    <w:p w14:paraId="74569A85" w14:textId="77777777" w:rsidR="00BD7843" w:rsidRPr="00A60D2F" w:rsidRDefault="00BD7843" w:rsidP="00BD7843">
      <w:pPr>
        <w:spacing w:after="0" w:line="240" w:lineRule="auto"/>
        <w:rPr>
          <w:rFonts w:ascii="Times New Roman" w:hAnsi="Times New Roman" w:cs="Times New Roman"/>
        </w:rPr>
      </w:pPr>
      <w:r w:rsidRPr="00A60D2F">
        <w:rPr>
          <w:rFonts w:ascii="Times New Roman" w:hAnsi="Times New Roman" w:cs="Times New Roman"/>
        </w:rPr>
        <w:t xml:space="preserve">Natrium sulfuricum </w:t>
      </w:r>
      <w:r w:rsidRPr="00A60D2F">
        <w:rPr>
          <w:rFonts w:ascii="Times New Roman" w:hAnsi="Times New Roman" w:cs="Times New Roman"/>
        </w:rPr>
        <w:tab/>
      </w:r>
      <w:r w:rsidRPr="00A60D2F">
        <w:rPr>
          <w:rFonts w:ascii="Times New Roman" w:hAnsi="Times New Roman" w:cs="Times New Roman"/>
        </w:rPr>
        <w:tab/>
        <w:t xml:space="preserve">D4 </w:t>
      </w:r>
      <w:r w:rsidRPr="00A60D2F">
        <w:rPr>
          <w:rFonts w:ascii="Times New Roman" w:hAnsi="Times New Roman" w:cs="Times New Roman"/>
        </w:rPr>
        <w:tab/>
      </w:r>
      <w:r w:rsidRPr="00A60D2F">
        <w:rPr>
          <w:rFonts w:ascii="Times New Roman" w:hAnsi="Times New Roman" w:cs="Times New Roman"/>
        </w:rPr>
        <w:tab/>
        <w:t xml:space="preserve">15 mg </w:t>
      </w:r>
    </w:p>
    <w:p w14:paraId="3972CDCA" w14:textId="77777777" w:rsidR="00BD7843" w:rsidRPr="00A60D2F" w:rsidRDefault="00BD7843" w:rsidP="00BD7843">
      <w:pPr>
        <w:spacing w:after="0" w:line="240" w:lineRule="auto"/>
        <w:rPr>
          <w:rFonts w:ascii="Times New Roman" w:hAnsi="Times New Roman" w:cs="Times New Roman"/>
        </w:rPr>
      </w:pPr>
      <w:r w:rsidRPr="00A60D2F">
        <w:rPr>
          <w:rFonts w:ascii="Times New Roman" w:hAnsi="Times New Roman" w:cs="Times New Roman"/>
        </w:rPr>
        <w:t xml:space="preserve">Fumaria officinalis </w:t>
      </w:r>
      <w:r w:rsidRPr="00A60D2F">
        <w:rPr>
          <w:rFonts w:ascii="Times New Roman" w:hAnsi="Times New Roman" w:cs="Times New Roman"/>
        </w:rPr>
        <w:tab/>
      </w:r>
      <w:r w:rsidRPr="00A60D2F">
        <w:rPr>
          <w:rFonts w:ascii="Times New Roman" w:hAnsi="Times New Roman" w:cs="Times New Roman"/>
        </w:rPr>
        <w:tab/>
        <w:t xml:space="preserve">D4 </w:t>
      </w:r>
      <w:r w:rsidRPr="00A60D2F">
        <w:rPr>
          <w:rFonts w:ascii="Times New Roman" w:hAnsi="Times New Roman" w:cs="Times New Roman"/>
        </w:rPr>
        <w:tab/>
      </w:r>
      <w:r w:rsidRPr="00A60D2F">
        <w:rPr>
          <w:rFonts w:ascii="Times New Roman" w:hAnsi="Times New Roman" w:cs="Times New Roman"/>
        </w:rPr>
        <w:tab/>
        <w:t xml:space="preserve">15 mg </w:t>
      </w:r>
    </w:p>
    <w:p w14:paraId="044D8066" w14:textId="77777777" w:rsidR="00BD7843" w:rsidRPr="00A60D2F" w:rsidRDefault="00BD7843" w:rsidP="00BD7843">
      <w:pPr>
        <w:spacing w:after="0" w:line="240" w:lineRule="auto"/>
        <w:rPr>
          <w:rFonts w:ascii="Times New Roman" w:hAnsi="Times New Roman" w:cs="Times New Roman"/>
        </w:rPr>
      </w:pPr>
      <w:r w:rsidRPr="00A60D2F">
        <w:rPr>
          <w:rFonts w:ascii="Times New Roman" w:hAnsi="Times New Roman" w:cs="Times New Roman"/>
        </w:rPr>
        <w:t xml:space="preserve">Levothyroxinum </w:t>
      </w:r>
      <w:r w:rsidRPr="00A60D2F">
        <w:rPr>
          <w:rFonts w:ascii="Times New Roman" w:hAnsi="Times New Roman" w:cs="Times New Roman"/>
        </w:rPr>
        <w:tab/>
      </w:r>
      <w:r w:rsidRPr="00A60D2F">
        <w:rPr>
          <w:rFonts w:ascii="Times New Roman" w:hAnsi="Times New Roman" w:cs="Times New Roman"/>
        </w:rPr>
        <w:tab/>
        <w:t xml:space="preserve">D12 </w:t>
      </w:r>
      <w:r w:rsidRPr="00A60D2F">
        <w:rPr>
          <w:rFonts w:ascii="Times New Roman" w:hAnsi="Times New Roman" w:cs="Times New Roman"/>
        </w:rPr>
        <w:tab/>
      </w:r>
      <w:r w:rsidRPr="00A60D2F">
        <w:rPr>
          <w:rFonts w:ascii="Times New Roman" w:hAnsi="Times New Roman" w:cs="Times New Roman"/>
        </w:rPr>
        <w:tab/>
        <w:t xml:space="preserve">15 mg </w:t>
      </w:r>
    </w:p>
    <w:p w14:paraId="2C437D82" w14:textId="77777777" w:rsidR="00BD7843" w:rsidRPr="00A60D2F" w:rsidRDefault="00BD7843" w:rsidP="00BD7843">
      <w:pPr>
        <w:spacing w:after="0" w:line="240" w:lineRule="auto"/>
        <w:rPr>
          <w:rFonts w:ascii="Times New Roman" w:hAnsi="Times New Roman" w:cs="Times New Roman"/>
        </w:rPr>
      </w:pPr>
      <w:r w:rsidRPr="00A60D2F">
        <w:rPr>
          <w:rFonts w:ascii="Times New Roman" w:hAnsi="Times New Roman" w:cs="Times New Roman"/>
        </w:rPr>
        <w:t xml:space="preserve">Araneus diadematus </w:t>
      </w:r>
      <w:r w:rsidRPr="00A60D2F">
        <w:rPr>
          <w:rFonts w:ascii="Times New Roman" w:hAnsi="Times New Roman" w:cs="Times New Roman"/>
        </w:rPr>
        <w:tab/>
      </w:r>
      <w:r w:rsidRPr="00A60D2F">
        <w:rPr>
          <w:rFonts w:ascii="Times New Roman" w:hAnsi="Times New Roman" w:cs="Times New Roman"/>
        </w:rPr>
        <w:tab/>
        <w:t xml:space="preserve">D6 </w:t>
      </w:r>
      <w:r w:rsidRPr="00A60D2F">
        <w:rPr>
          <w:rFonts w:ascii="Times New Roman" w:hAnsi="Times New Roman" w:cs="Times New Roman"/>
        </w:rPr>
        <w:tab/>
      </w:r>
      <w:r w:rsidRPr="00A60D2F">
        <w:rPr>
          <w:rFonts w:ascii="Times New Roman" w:hAnsi="Times New Roman" w:cs="Times New Roman"/>
        </w:rPr>
        <w:tab/>
        <w:t xml:space="preserve">15 mg </w:t>
      </w:r>
    </w:p>
    <w:p w14:paraId="34329D66" w14:textId="77777777" w:rsidR="00BD7843" w:rsidRPr="00A60D2F" w:rsidRDefault="00BD7843" w:rsidP="00BD7843">
      <w:pPr>
        <w:spacing w:after="0" w:line="240" w:lineRule="auto"/>
        <w:rPr>
          <w:rFonts w:ascii="Times New Roman" w:hAnsi="Times New Roman" w:cs="Times New Roman"/>
        </w:rPr>
      </w:pPr>
      <w:r w:rsidRPr="00A60D2F">
        <w:rPr>
          <w:rFonts w:ascii="Times New Roman" w:hAnsi="Times New Roman" w:cs="Times New Roman"/>
        </w:rPr>
        <w:t xml:space="preserve">Geranium robertianum </w:t>
      </w:r>
      <w:r w:rsidRPr="00A60D2F">
        <w:rPr>
          <w:rFonts w:ascii="Times New Roman" w:hAnsi="Times New Roman" w:cs="Times New Roman"/>
        </w:rPr>
        <w:tab/>
      </w:r>
      <w:r w:rsidR="001C2A43">
        <w:rPr>
          <w:rFonts w:ascii="Times New Roman" w:hAnsi="Times New Roman" w:cs="Times New Roman"/>
        </w:rPr>
        <w:tab/>
      </w:r>
      <w:r w:rsidRPr="00A60D2F">
        <w:rPr>
          <w:rFonts w:ascii="Times New Roman" w:hAnsi="Times New Roman" w:cs="Times New Roman"/>
        </w:rPr>
        <w:t xml:space="preserve">D4 </w:t>
      </w:r>
      <w:r w:rsidRPr="00A60D2F">
        <w:rPr>
          <w:rFonts w:ascii="Times New Roman" w:hAnsi="Times New Roman" w:cs="Times New Roman"/>
        </w:rPr>
        <w:tab/>
      </w:r>
      <w:r w:rsidRPr="00A60D2F">
        <w:rPr>
          <w:rFonts w:ascii="Times New Roman" w:hAnsi="Times New Roman" w:cs="Times New Roman"/>
        </w:rPr>
        <w:tab/>
        <w:t xml:space="preserve">30 mg </w:t>
      </w:r>
    </w:p>
    <w:p w14:paraId="14CD1C3D" w14:textId="77777777" w:rsidR="00BD7843" w:rsidRPr="00A60D2F" w:rsidRDefault="00BD7843" w:rsidP="00BD7843">
      <w:pPr>
        <w:spacing w:after="0" w:line="240" w:lineRule="auto"/>
        <w:rPr>
          <w:rFonts w:ascii="Times New Roman" w:hAnsi="Times New Roman" w:cs="Times New Roman"/>
        </w:rPr>
      </w:pPr>
      <w:r w:rsidRPr="00A60D2F">
        <w:rPr>
          <w:rFonts w:ascii="Times New Roman" w:hAnsi="Times New Roman" w:cs="Times New Roman"/>
        </w:rPr>
        <w:t xml:space="preserve">Nasturtium officinale </w:t>
      </w:r>
      <w:r w:rsidRPr="00A60D2F">
        <w:rPr>
          <w:rFonts w:ascii="Times New Roman" w:hAnsi="Times New Roman" w:cs="Times New Roman"/>
        </w:rPr>
        <w:tab/>
      </w:r>
      <w:r w:rsidRPr="00A60D2F">
        <w:rPr>
          <w:rFonts w:ascii="Times New Roman" w:hAnsi="Times New Roman" w:cs="Times New Roman"/>
        </w:rPr>
        <w:tab/>
        <w:t xml:space="preserve">D4 </w:t>
      </w:r>
      <w:r w:rsidRPr="00A60D2F">
        <w:rPr>
          <w:rFonts w:ascii="Times New Roman" w:hAnsi="Times New Roman" w:cs="Times New Roman"/>
        </w:rPr>
        <w:tab/>
      </w:r>
      <w:r w:rsidRPr="00A60D2F">
        <w:rPr>
          <w:rFonts w:ascii="Times New Roman" w:hAnsi="Times New Roman" w:cs="Times New Roman"/>
        </w:rPr>
        <w:tab/>
        <w:t xml:space="preserve">30 mg </w:t>
      </w:r>
    </w:p>
    <w:p w14:paraId="1BC0FCE5" w14:textId="77777777" w:rsidR="00BD7843" w:rsidRPr="00A60D2F" w:rsidRDefault="00BD7843" w:rsidP="00BD7843">
      <w:pPr>
        <w:spacing w:after="0" w:line="240" w:lineRule="auto"/>
        <w:rPr>
          <w:rFonts w:ascii="Times New Roman" w:hAnsi="Times New Roman" w:cs="Times New Roman"/>
        </w:rPr>
      </w:pPr>
      <w:r w:rsidRPr="00A60D2F">
        <w:rPr>
          <w:rFonts w:ascii="Times New Roman" w:hAnsi="Times New Roman" w:cs="Times New Roman"/>
        </w:rPr>
        <w:t xml:space="preserve">Ferrum iodatum </w:t>
      </w:r>
      <w:r w:rsidRPr="00A60D2F">
        <w:rPr>
          <w:rFonts w:ascii="Times New Roman" w:hAnsi="Times New Roman" w:cs="Times New Roman"/>
        </w:rPr>
        <w:tab/>
      </w:r>
      <w:r w:rsidRPr="00A60D2F">
        <w:rPr>
          <w:rFonts w:ascii="Times New Roman" w:hAnsi="Times New Roman" w:cs="Times New Roman"/>
        </w:rPr>
        <w:tab/>
        <w:t xml:space="preserve">D12 </w:t>
      </w:r>
      <w:r w:rsidRPr="00A60D2F">
        <w:rPr>
          <w:rFonts w:ascii="Times New Roman" w:hAnsi="Times New Roman" w:cs="Times New Roman"/>
        </w:rPr>
        <w:tab/>
      </w:r>
      <w:r w:rsidRPr="00A60D2F">
        <w:rPr>
          <w:rFonts w:ascii="Times New Roman" w:hAnsi="Times New Roman" w:cs="Times New Roman"/>
        </w:rPr>
        <w:tab/>
        <w:t xml:space="preserve">30 mg  </w:t>
      </w:r>
    </w:p>
    <w:p w14:paraId="55B2A186" w14:textId="77777777" w:rsidR="00BD7843" w:rsidRPr="00A60D2F" w:rsidRDefault="00BD7843" w:rsidP="00337EF9">
      <w:pPr>
        <w:spacing w:after="0" w:line="240" w:lineRule="auto"/>
        <w:rPr>
          <w:rFonts w:ascii="Times New Roman" w:hAnsi="Times New Roman" w:cs="Times New Roman"/>
        </w:rPr>
      </w:pPr>
    </w:p>
    <w:p w14:paraId="40EB84B2" w14:textId="77777777" w:rsidR="00BD7843" w:rsidRPr="00A60D2F" w:rsidRDefault="00BD7843" w:rsidP="00337EF9">
      <w:pPr>
        <w:pStyle w:val="ListParagraph"/>
        <w:numPr>
          <w:ilvl w:val="0"/>
          <w:numId w:val="1"/>
        </w:numPr>
        <w:spacing w:after="0" w:line="240" w:lineRule="auto"/>
        <w:rPr>
          <w:rFonts w:ascii="Times New Roman" w:hAnsi="Times New Roman" w:cs="Times New Roman"/>
        </w:rPr>
      </w:pPr>
      <w:r w:rsidRPr="00A60D2F">
        <w:rPr>
          <w:rFonts w:ascii="Times New Roman" w:hAnsi="Times New Roman" w:cs="Times New Roman"/>
        </w:rPr>
        <w:t>Citas sastāvdaļas</w:t>
      </w:r>
      <w:r w:rsidR="00142D31" w:rsidRPr="00A60D2F">
        <w:rPr>
          <w:rFonts w:ascii="Times New Roman" w:hAnsi="Times New Roman" w:cs="Times New Roman"/>
        </w:rPr>
        <w:t xml:space="preserve"> ir</w:t>
      </w:r>
      <w:r w:rsidRPr="00A60D2F">
        <w:rPr>
          <w:rFonts w:ascii="Times New Roman" w:hAnsi="Times New Roman" w:cs="Times New Roman"/>
        </w:rPr>
        <w:t xml:space="preserve">: magnija stearāts, laktozes monohidrāts.  </w:t>
      </w:r>
    </w:p>
    <w:p w14:paraId="264E7389" w14:textId="77777777" w:rsidR="00337EF9" w:rsidRDefault="00337EF9" w:rsidP="00337EF9">
      <w:pPr>
        <w:spacing w:after="0" w:line="240" w:lineRule="auto"/>
        <w:rPr>
          <w:rFonts w:ascii="Times New Roman" w:hAnsi="Times New Roman" w:cs="Times New Roman"/>
          <w:b/>
        </w:rPr>
      </w:pPr>
    </w:p>
    <w:p w14:paraId="2AB32490" w14:textId="77777777" w:rsidR="00BD7843" w:rsidRPr="00A60D2F" w:rsidRDefault="00BD7843" w:rsidP="00BD7843">
      <w:pPr>
        <w:spacing w:line="240" w:lineRule="auto"/>
        <w:rPr>
          <w:rFonts w:ascii="Times New Roman" w:hAnsi="Times New Roman" w:cs="Times New Roman"/>
        </w:rPr>
      </w:pPr>
      <w:r w:rsidRPr="00A60D2F">
        <w:rPr>
          <w:rFonts w:ascii="Times New Roman" w:hAnsi="Times New Roman" w:cs="Times New Roman"/>
          <w:b/>
        </w:rPr>
        <w:t>Lymphomyosot tabletes ārējais izskats un iepakojums:</w:t>
      </w:r>
    </w:p>
    <w:p w14:paraId="358E8154" w14:textId="77777777" w:rsidR="00BD7843" w:rsidRPr="00A60D2F" w:rsidRDefault="00BD7843" w:rsidP="00BD7843">
      <w:pPr>
        <w:spacing w:line="240" w:lineRule="auto"/>
        <w:rPr>
          <w:rFonts w:ascii="Times New Roman" w:hAnsi="Times New Roman" w:cs="Times New Roman"/>
        </w:rPr>
      </w:pPr>
      <w:r w:rsidRPr="00A60D2F">
        <w:rPr>
          <w:rFonts w:ascii="Times New Roman" w:hAnsi="Times New Roman" w:cs="Times New Roman"/>
        </w:rPr>
        <w:t xml:space="preserve">Iepakojumā pa 50 tabletēm. </w:t>
      </w:r>
    </w:p>
    <w:p w14:paraId="37044543" w14:textId="77777777" w:rsidR="00BD7843" w:rsidRPr="00A60D2F" w:rsidRDefault="00BD7843" w:rsidP="00BD7843">
      <w:pPr>
        <w:spacing w:line="240" w:lineRule="auto"/>
        <w:rPr>
          <w:rFonts w:ascii="Times New Roman" w:hAnsi="Times New Roman" w:cs="Times New Roman"/>
        </w:rPr>
      </w:pPr>
      <w:r w:rsidRPr="00A60D2F">
        <w:rPr>
          <w:rFonts w:ascii="Times New Roman" w:hAnsi="Times New Roman" w:cs="Times New Roman"/>
        </w:rPr>
        <w:t xml:space="preserve">Lymphomyosot tabletes ir baltas līdz dzeltenbaltas, apaļas un plakanas tabletes ar noslīpinātu šķautni. Var būt atsevišķi dzeltenbrūni līdz brūni punkti.   </w:t>
      </w:r>
    </w:p>
    <w:p w14:paraId="39E1FBB3" w14:textId="77777777" w:rsidR="00BD7843" w:rsidRPr="00A60D2F" w:rsidRDefault="00BD7843" w:rsidP="00BD7843">
      <w:pPr>
        <w:spacing w:after="0" w:line="240" w:lineRule="auto"/>
        <w:rPr>
          <w:rFonts w:ascii="Times New Roman" w:hAnsi="Times New Roman" w:cs="Times New Roman"/>
        </w:rPr>
      </w:pPr>
      <w:r w:rsidRPr="00A60D2F">
        <w:rPr>
          <w:rFonts w:ascii="Times New Roman" w:hAnsi="Times New Roman" w:cs="Times New Roman"/>
          <w:b/>
        </w:rPr>
        <w:t>Reģistrācijas apliecības īpašnieks un ražotājs:</w:t>
      </w:r>
    </w:p>
    <w:p w14:paraId="2D81CC22" w14:textId="77777777" w:rsidR="00BD7843" w:rsidRPr="00A60D2F" w:rsidRDefault="00BD7843" w:rsidP="00BD7843">
      <w:pPr>
        <w:spacing w:after="0" w:line="240" w:lineRule="auto"/>
        <w:rPr>
          <w:rFonts w:ascii="Times New Roman" w:hAnsi="Times New Roman" w:cs="Times New Roman"/>
        </w:rPr>
      </w:pPr>
      <w:r w:rsidRPr="00A60D2F">
        <w:rPr>
          <w:rFonts w:ascii="Times New Roman" w:hAnsi="Times New Roman" w:cs="Times New Roman"/>
        </w:rPr>
        <w:t xml:space="preserve">Biologische Heilmittel Heel GmbH                                             </w:t>
      </w:r>
    </w:p>
    <w:p w14:paraId="6781007A" w14:textId="77777777" w:rsidR="00BD7843" w:rsidRPr="00A60D2F" w:rsidRDefault="00BD7843" w:rsidP="00BD7843">
      <w:pPr>
        <w:spacing w:after="0" w:line="240" w:lineRule="auto"/>
        <w:rPr>
          <w:rFonts w:ascii="Times New Roman" w:hAnsi="Times New Roman" w:cs="Times New Roman"/>
        </w:rPr>
      </w:pPr>
      <w:r w:rsidRPr="00A60D2F">
        <w:rPr>
          <w:rFonts w:ascii="Times New Roman" w:hAnsi="Times New Roman" w:cs="Times New Roman"/>
        </w:rPr>
        <w:t xml:space="preserve"> Dr.-Reckeweg-Str. 2-4,</w:t>
      </w:r>
    </w:p>
    <w:p w14:paraId="5AFC3723" w14:textId="77777777" w:rsidR="00BD7843" w:rsidRPr="00A60D2F" w:rsidRDefault="00BD7843" w:rsidP="00BD7843">
      <w:pPr>
        <w:spacing w:after="0" w:line="240" w:lineRule="auto"/>
        <w:rPr>
          <w:rFonts w:ascii="Times New Roman" w:hAnsi="Times New Roman" w:cs="Times New Roman"/>
        </w:rPr>
      </w:pPr>
      <w:r w:rsidRPr="00A60D2F">
        <w:rPr>
          <w:rFonts w:ascii="Times New Roman" w:hAnsi="Times New Roman" w:cs="Times New Roman"/>
        </w:rPr>
        <w:t>76532 Baden-Baden</w:t>
      </w:r>
    </w:p>
    <w:p w14:paraId="18DC2C5C" w14:textId="77777777" w:rsidR="00BD7843" w:rsidRPr="00A60D2F" w:rsidRDefault="00BD7843" w:rsidP="00BD7843">
      <w:pPr>
        <w:spacing w:after="0" w:line="240" w:lineRule="auto"/>
        <w:rPr>
          <w:rFonts w:ascii="Times New Roman" w:hAnsi="Times New Roman" w:cs="Times New Roman"/>
        </w:rPr>
      </w:pPr>
      <w:r w:rsidRPr="00A60D2F">
        <w:rPr>
          <w:rFonts w:ascii="Times New Roman" w:hAnsi="Times New Roman" w:cs="Times New Roman"/>
        </w:rPr>
        <w:t xml:space="preserve">Vācija </w:t>
      </w:r>
    </w:p>
    <w:p w14:paraId="519E7573" w14:textId="77777777" w:rsidR="00337EF9" w:rsidRDefault="00337EF9" w:rsidP="00BD7843">
      <w:pPr>
        <w:spacing w:after="0" w:line="240" w:lineRule="auto"/>
        <w:rPr>
          <w:rFonts w:ascii="Times New Roman" w:hAnsi="Times New Roman" w:cs="Times New Roman"/>
          <w:b/>
        </w:rPr>
      </w:pPr>
    </w:p>
    <w:p w14:paraId="470CA72D" w14:textId="77777777" w:rsidR="00BD7843" w:rsidRPr="00A60D2F" w:rsidRDefault="00BD7843" w:rsidP="00BD7843">
      <w:pPr>
        <w:spacing w:after="0" w:line="240" w:lineRule="auto"/>
        <w:rPr>
          <w:rFonts w:ascii="Times New Roman" w:hAnsi="Times New Roman" w:cs="Times New Roman"/>
          <w:b/>
        </w:rPr>
      </w:pPr>
      <w:r w:rsidRPr="00A60D2F">
        <w:rPr>
          <w:rFonts w:ascii="Times New Roman" w:hAnsi="Times New Roman" w:cs="Times New Roman"/>
          <w:b/>
        </w:rPr>
        <w:t xml:space="preserve">Izplatītājs: </w:t>
      </w:r>
    </w:p>
    <w:p w14:paraId="4B76407D" w14:textId="77777777" w:rsidR="00BD7843" w:rsidRPr="00A60D2F" w:rsidRDefault="00BD7843" w:rsidP="00BD7843">
      <w:pPr>
        <w:spacing w:after="0" w:line="240" w:lineRule="auto"/>
        <w:rPr>
          <w:rFonts w:ascii="Times New Roman" w:hAnsi="Times New Roman" w:cs="Times New Roman"/>
        </w:rPr>
      </w:pPr>
      <w:r w:rsidRPr="00A60D2F">
        <w:rPr>
          <w:rFonts w:ascii="Times New Roman" w:hAnsi="Times New Roman" w:cs="Times New Roman"/>
        </w:rPr>
        <w:t xml:space="preserve">SIA ″Farmahelis″ </w:t>
      </w:r>
    </w:p>
    <w:p w14:paraId="1294DEC5" w14:textId="77777777" w:rsidR="00BD7843" w:rsidRPr="00A60D2F" w:rsidRDefault="00BD7843" w:rsidP="00BD7843">
      <w:pPr>
        <w:spacing w:after="0" w:line="240" w:lineRule="auto"/>
        <w:rPr>
          <w:rFonts w:ascii="Times New Roman" w:hAnsi="Times New Roman" w:cs="Times New Roman"/>
        </w:rPr>
      </w:pPr>
      <w:r w:rsidRPr="00A60D2F">
        <w:rPr>
          <w:rFonts w:ascii="Times New Roman" w:hAnsi="Times New Roman" w:cs="Times New Roman"/>
        </w:rPr>
        <w:t xml:space="preserve">Partizānu 198-5   </w:t>
      </w:r>
    </w:p>
    <w:p w14:paraId="7432D97F" w14:textId="77777777" w:rsidR="00BD7843" w:rsidRPr="00A60D2F" w:rsidRDefault="00BD7843" w:rsidP="00BD7843">
      <w:pPr>
        <w:spacing w:after="0" w:line="240" w:lineRule="auto"/>
        <w:rPr>
          <w:rFonts w:ascii="Times New Roman" w:hAnsi="Times New Roman" w:cs="Times New Roman"/>
        </w:rPr>
      </w:pPr>
      <w:r w:rsidRPr="00A60D2F">
        <w:rPr>
          <w:rFonts w:ascii="Times New Roman" w:hAnsi="Times New Roman" w:cs="Times New Roman"/>
        </w:rPr>
        <w:t>50324 Kauņa,</w:t>
      </w:r>
    </w:p>
    <w:p w14:paraId="5DCEC43D" w14:textId="77777777" w:rsidR="00BD7843" w:rsidRPr="00A60D2F" w:rsidRDefault="00BD7843" w:rsidP="00BD7843">
      <w:pPr>
        <w:spacing w:after="0" w:line="240" w:lineRule="auto"/>
        <w:rPr>
          <w:rFonts w:ascii="Times New Roman" w:hAnsi="Times New Roman" w:cs="Times New Roman"/>
        </w:rPr>
      </w:pPr>
      <w:r w:rsidRPr="00A60D2F">
        <w:rPr>
          <w:rFonts w:ascii="Times New Roman" w:hAnsi="Times New Roman" w:cs="Times New Roman"/>
        </w:rPr>
        <w:t>Lietuva</w:t>
      </w:r>
    </w:p>
    <w:p w14:paraId="604B2F9A" w14:textId="77777777" w:rsidR="00BD7843" w:rsidRPr="00A60D2F" w:rsidRDefault="00BD7843" w:rsidP="00BD7843">
      <w:pPr>
        <w:spacing w:after="0" w:line="240" w:lineRule="auto"/>
        <w:rPr>
          <w:rFonts w:ascii="Times New Roman" w:hAnsi="Times New Roman" w:cs="Times New Roman"/>
        </w:rPr>
      </w:pPr>
    </w:p>
    <w:p w14:paraId="3F6DFFD0" w14:textId="5D1B5B39" w:rsidR="00AA4AB0" w:rsidRPr="00A60D2F" w:rsidRDefault="00142D31">
      <w:pPr>
        <w:rPr>
          <w:rFonts w:ascii="Times New Roman" w:hAnsi="Times New Roman" w:cs="Times New Roman"/>
        </w:rPr>
      </w:pPr>
      <w:r w:rsidRPr="00A60D2F">
        <w:rPr>
          <w:rFonts w:ascii="Times New Roman" w:hAnsi="Times New Roman" w:cs="Times New Roman"/>
          <w:color w:val="000000"/>
          <w:lang w:eastAsia="ja-JP"/>
        </w:rPr>
        <w:t xml:space="preserve">Šī lietošanas instrukcija pēdējo reizi pārskatīta </w:t>
      </w:r>
      <w:r w:rsidR="00BE1974">
        <w:rPr>
          <w:rFonts w:ascii="Times New Roman" w:hAnsi="Times New Roman" w:cs="Times New Roman"/>
          <w:color w:val="000000"/>
          <w:lang w:eastAsia="ja-JP"/>
        </w:rPr>
        <w:t>06/2015</w:t>
      </w:r>
    </w:p>
    <w:sectPr w:rsidR="00AA4AB0" w:rsidRPr="00A60D2F" w:rsidSect="00AA4AB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2E54E" w14:textId="77777777" w:rsidR="008655BE" w:rsidRDefault="008655BE" w:rsidP="008655BE">
      <w:pPr>
        <w:spacing w:after="0" w:line="240" w:lineRule="auto"/>
      </w:pPr>
      <w:r>
        <w:separator/>
      </w:r>
    </w:p>
  </w:endnote>
  <w:endnote w:type="continuationSeparator" w:id="0">
    <w:p w14:paraId="45E87CE5" w14:textId="77777777" w:rsidR="008655BE" w:rsidRDefault="008655BE" w:rsidP="0086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028BA" w14:textId="77777777" w:rsidR="008655BE" w:rsidRDefault="008655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448C4" w14:textId="77777777" w:rsidR="008655BE" w:rsidRDefault="008655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36F08" w14:textId="77777777" w:rsidR="008655BE" w:rsidRDefault="00865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B925F" w14:textId="77777777" w:rsidR="008655BE" w:rsidRDefault="008655BE" w:rsidP="008655BE">
      <w:pPr>
        <w:spacing w:after="0" w:line="240" w:lineRule="auto"/>
      </w:pPr>
      <w:r>
        <w:separator/>
      </w:r>
    </w:p>
  </w:footnote>
  <w:footnote w:type="continuationSeparator" w:id="0">
    <w:p w14:paraId="6ABB34E3" w14:textId="77777777" w:rsidR="008655BE" w:rsidRDefault="008655BE" w:rsidP="00865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5ACA5" w14:textId="77777777" w:rsidR="008655BE" w:rsidRDefault="008655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E9866" w14:textId="0B280C40" w:rsidR="008655BE" w:rsidRPr="003021DA" w:rsidRDefault="003021DA" w:rsidP="003021DA">
    <w:pPr>
      <w:pStyle w:val="Header"/>
      <w:jc w:val="right"/>
      <w:rPr>
        <w:rFonts w:ascii="Times New Roman" w:hAnsi="Times New Roman" w:cs="Times New Roman"/>
        <w:sz w:val="24"/>
      </w:rPr>
    </w:pPr>
    <w:r>
      <w:rPr>
        <w:rFonts w:ascii="Times New Roman" w:hAnsi="Times New Roman" w:cs="Times New Roman"/>
        <w:sz w:val="24"/>
      </w:rPr>
      <w:t xml:space="preserve">SASKAŅOTS ZVA </w:t>
    </w:r>
    <w:r>
      <w:rPr>
        <w:rFonts w:ascii="Times New Roman" w:hAnsi="Times New Roman" w:cs="Times New Roman"/>
        <w:sz w:val="24"/>
      </w:rPr>
      <w:t>06-05-2016</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C7987" w14:textId="77777777" w:rsidR="008655BE" w:rsidRDefault="008655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A27C8A"/>
    <w:multiLevelType w:val="hybridMultilevel"/>
    <w:tmpl w:val="206AE432"/>
    <w:lvl w:ilvl="0" w:tplc="E78A510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310F3"/>
    <w:multiLevelType w:val="hybridMultilevel"/>
    <w:tmpl w:val="BA4C931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7678D"/>
    <w:multiLevelType w:val="hybridMultilevel"/>
    <w:tmpl w:val="386846C8"/>
    <w:lvl w:ilvl="0" w:tplc="03FC3D26">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lvlOverride w:ilvl="0">
      <w:lvl w:ilvl="0">
        <w:start w:val="1"/>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43"/>
    <w:rsid w:val="00062A4B"/>
    <w:rsid w:val="00071EDE"/>
    <w:rsid w:val="000B006D"/>
    <w:rsid w:val="000D1A51"/>
    <w:rsid w:val="000E77FC"/>
    <w:rsid w:val="00142D31"/>
    <w:rsid w:val="001A3E34"/>
    <w:rsid w:val="001C2A43"/>
    <w:rsid w:val="001D41E0"/>
    <w:rsid w:val="00240B5D"/>
    <w:rsid w:val="003021DA"/>
    <w:rsid w:val="00333992"/>
    <w:rsid w:val="00337EF9"/>
    <w:rsid w:val="00352461"/>
    <w:rsid w:val="00394037"/>
    <w:rsid w:val="003A6337"/>
    <w:rsid w:val="003E533E"/>
    <w:rsid w:val="003E69FC"/>
    <w:rsid w:val="004A1694"/>
    <w:rsid w:val="004E5C15"/>
    <w:rsid w:val="0051054B"/>
    <w:rsid w:val="00684F52"/>
    <w:rsid w:val="006C26E1"/>
    <w:rsid w:val="00746A0C"/>
    <w:rsid w:val="007511E9"/>
    <w:rsid w:val="0076265B"/>
    <w:rsid w:val="00806901"/>
    <w:rsid w:val="008655BE"/>
    <w:rsid w:val="009977E9"/>
    <w:rsid w:val="00A226E3"/>
    <w:rsid w:val="00A43C32"/>
    <w:rsid w:val="00A60D2F"/>
    <w:rsid w:val="00A6356B"/>
    <w:rsid w:val="00A65902"/>
    <w:rsid w:val="00AA4971"/>
    <w:rsid w:val="00AA4AB0"/>
    <w:rsid w:val="00AB7D5C"/>
    <w:rsid w:val="00AD515D"/>
    <w:rsid w:val="00BD7843"/>
    <w:rsid w:val="00BE1974"/>
    <w:rsid w:val="00D36C1B"/>
    <w:rsid w:val="00E91725"/>
    <w:rsid w:val="00F057E3"/>
    <w:rsid w:val="00F13BC3"/>
    <w:rsid w:val="00F21725"/>
    <w:rsid w:val="00FC3D5B"/>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F053A"/>
  <w15:docId w15:val="{656AB45E-9B2F-4F86-80B6-349C41DE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843"/>
    <w:rPr>
      <w:rFonts w:eastAsiaTheme="minorHAnsi"/>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7843"/>
  </w:style>
  <w:style w:type="character" w:styleId="Hyperlink">
    <w:name w:val="Hyperlink"/>
    <w:basedOn w:val="DefaultParagraphFont"/>
    <w:uiPriority w:val="99"/>
    <w:semiHidden/>
    <w:unhideWhenUsed/>
    <w:rsid w:val="00BD7843"/>
    <w:rPr>
      <w:color w:val="0000FF"/>
      <w:u w:val="single"/>
    </w:rPr>
  </w:style>
  <w:style w:type="character" w:styleId="Strong">
    <w:name w:val="Strong"/>
    <w:basedOn w:val="DefaultParagraphFont"/>
    <w:uiPriority w:val="22"/>
    <w:qFormat/>
    <w:rsid w:val="00BD7843"/>
    <w:rPr>
      <w:b/>
      <w:bCs/>
    </w:rPr>
  </w:style>
  <w:style w:type="paragraph" w:styleId="BalloonText">
    <w:name w:val="Balloon Text"/>
    <w:basedOn w:val="Normal"/>
    <w:link w:val="BalloonTextChar"/>
    <w:uiPriority w:val="99"/>
    <w:semiHidden/>
    <w:unhideWhenUsed/>
    <w:rsid w:val="00071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EDE"/>
    <w:rPr>
      <w:rFonts w:ascii="Tahoma" w:eastAsiaTheme="minorHAnsi" w:hAnsi="Tahoma" w:cs="Tahoma"/>
      <w:sz w:val="16"/>
      <w:szCs w:val="16"/>
      <w:lang w:val="lv-LV" w:eastAsia="en-US"/>
    </w:rPr>
  </w:style>
  <w:style w:type="paragraph" w:styleId="ListParagraph">
    <w:name w:val="List Paragraph"/>
    <w:basedOn w:val="Normal"/>
    <w:uiPriority w:val="34"/>
    <w:qFormat/>
    <w:rsid w:val="00071EDE"/>
    <w:pPr>
      <w:ind w:left="720"/>
      <w:contextualSpacing/>
    </w:pPr>
  </w:style>
  <w:style w:type="paragraph" w:styleId="Revision">
    <w:name w:val="Revision"/>
    <w:hidden/>
    <w:uiPriority w:val="99"/>
    <w:semiHidden/>
    <w:rsid w:val="000B006D"/>
    <w:pPr>
      <w:spacing w:after="0" w:line="240" w:lineRule="auto"/>
    </w:pPr>
    <w:rPr>
      <w:rFonts w:eastAsiaTheme="minorHAnsi"/>
      <w:lang w:val="lv-LV" w:eastAsia="en-US"/>
    </w:rPr>
  </w:style>
  <w:style w:type="character" w:styleId="CommentReference">
    <w:name w:val="annotation reference"/>
    <w:basedOn w:val="DefaultParagraphFont"/>
    <w:uiPriority w:val="99"/>
    <w:semiHidden/>
    <w:unhideWhenUsed/>
    <w:rsid w:val="00337EF9"/>
    <w:rPr>
      <w:sz w:val="16"/>
      <w:szCs w:val="16"/>
    </w:rPr>
  </w:style>
  <w:style w:type="paragraph" w:styleId="CommentText">
    <w:name w:val="annotation text"/>
    <w:basedOn w:val="Normal"/>
    <w:link w:val="CommentTextChar"/>
    <w:uiPriority w:val="99"/>
    <w:semiHidden/>
    <w:unhideWhenUsed/>
    <w:rsid w:val="00337EF9"/>
    <w:pPr>
      <w:spacing w:line="240" w:lineRule="auto"/>
    </w:pPr>
    <w:rPr>
      <w:sz w:val="20"/>
      <w:szCs w:val="20"/>
    </w:rPr>
  </w:style>
  <w:style w:type="character" w:customStyle="1" w:styleId="CommentTextChar">
    <w:name w:val="Comment Text Char"/>
    <w:basedOn w:val="DefaultParagraphFont"/>
    <w:link w:val="CommentText"/>
    <w:uiPriority w:val="99"/>
    <w:semiHidden/>
    <w:rsid w:val="00337EF9"/>
    <w:rPr>
      <w:rFonts w:eastAsiaTheme="minorHAnsi"/>
      <w:sz w:val="20"/>
      <w:szCs w:val="20"/>
      <w:lang w:val="lv-LV" w:eastAsia="en-US"/>
    </w:rPr>
  </w:style>
  <w:style w:type="paragraph" w:styleId="CommentSubject">
    <w:name w:val="annotation subject"/>
    <w:basedOn w:val="CommentText"/>
    <w:next w:val="CommentText"/>
    <w:link w:val="CommentSubjectChar"/>
    <w:uiPriority w:val="99"/>
    <w:semiHidden/>
    <w:unhideWhenUsed/>
    <w:rsid w:val="00337EF9"/>
    <w:rPr>
      <w:b/>
      <w:bCs/>
    </w:rPr>
  </w:style>
  <w:style w:type="character" w:customStyle="1" w:styleId="CommentSubjectChar">
    <w:name w:val="Comment Subject Char"/>
    <w:basedOn w:val="CommentTextChar"/>
    <w:link w:val="CommentSubject"/>
    <w:uiPriority w:val="99"/>
    <w:semiHidden/>
    <w:rsid w:val="00337EF9"/>
    <w:rPr>
      <w:rFonts w:eastAsiaTheme="minorHAnsi"/>
      <w:b/>
      <w:bCs/>
      <w:sz w:val="20"/>
      <w:szCs w:val="20"/>
      <w:lang w:val="lv-LV" w:eastAsia="en-US"/>
    </w:rPr>
  </w:style>
  <w:style w:type="paragraph" w:styleId="Header">
    <w:name w:val="header"/>
    <w:basedOn w:val="Normal"/>
    <w:link w:val="HeaderChar"/>
    <w:uiPriority w:val="99"/>
    <w:unhideWhenUsed/>
    <w:rsid w:val="008655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55BE"/>
    <w:rPr>
      <w:rFonts w:eastAsiaTheme="minorHAnsi"/>
      <w:lang w:val="lv-LV" w:eastAsia="en-US"/>
    </w:rPr>
  </w:style>
  <w:style w:type="paragraph" w:styleId="Footer">
    <w:name w:val="footer"/>
    <w:basedOn w:val="Normal"/>
    <w:link w:val="FooterChar"/>
    <w:uiPriority w:val="99"/>
    <w:unhideWhenUsed/>
    <w:rsid w:val="008655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5BE"/>
    <w:rPr>
      <w:rFonts w:eastAsiaTheme="minorHAnsi"/>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89492">
      <w:bodyDiv w:val="1"/>
      <w:marLeft w:val="0"/>
      <w:marRight w:val="0"/>
      <w:marTop w:val="0"/>
      <w:marBottom w:val="0"/>
      <w:divBdr>
        <w:top w:val="none" w:sz="0" w:space="0" w:color="auto"/>
        <w:left w:val="none" w:sz="0" w:space="0" w:color="auto"/>
        <w:bottom w:val="none" w:sz="0" w:space="0" w:color="auto"/>
        <w:right w:val="none" w:sz="0" w:space="0" w:color="auto"/>
      </w:divBdr>
      <w:divsChild>
        <w:div w:id="124323777">
          <w:marLeft w:val="0"/>
          <w:marRight w:val="0"/>
          <w:marTop w:val="0"/>
          <w:marBottom w:val="0"/>
          <w:divBdr>
            <w:top w:val="none" w:sz="0" w:space="0" w:color="auto"/>
            <w:left w:val="none" w:sz="0" w:space="0" w:color="auto"/>
            <w:bottom w:val="none" w:sz="0" w:space="0" w:color="auto"/>
            <w:right w:val="none" w:sz="0" w:space="0" w:color="auto"/>
          </w:divBdr>
        </w:div>
        <w:div w:id="94399048">
          <w:marLeft w:val="0"/>
          <w:marRight w:val="0"/>
          <w:marTop w:val="0"/>
          <w:marBottom w:val="0"/>
          <w:divBdr>
            <w:top w:val="none" w:sz="0" w:space="0" w:color="auto"/>
            <w:left w:val="none" w:sz="0" w:space="0" w:color="auto"/>
            <w:bottom w:val="none" w:sz="0" w:space="0" w:color="auto"/>
            <w:right w:val="none" w:sz="0" w:space="0" w:color="auto"/>
          </w:divBdr>
        </w:div>
        <w:div w:id="1971588394">
          <w:marLeft w:val="0"/>
          <w:marRight w:val="0"/>
          <w:marTop w:val="0"/>
          <w:marBottom w:val="0"/>
          <w:divBdr>
            <w:top w:val="none" w:sz="0" w:space="0" w:color="auto"/>
            <w:left w:val="none" w:sz="0" w:space="0" w:color="auto"/>
            <w:bottom w:val="none" w:sz="0" w:space="0" w:color="auto"/>
            <w:right w:val="none" w:sz="0" w:space="0" w:color="auto"/>
          </w:divBdr>
        </w:div>
        <w:div w:id="325935026">
          <w:marLeft w:val="0"/>
          <w:marRight w:val="0"/>
          <w:marTop w:val="0"/>
          <w:marBottom w:val="0"/>
          <w:divBdr>
            <w:top w:val="none" w:sz="0" w:space="0" w:color="auto"/>
            <w:left w:val="none" w:sz="0" w:space="0" w:color="auto"/>
            <w:bottom w:val="none" w:sz="0" w:space="0" w:color="auto"/>
            <w:right w:val="none" w:sz="0" w:space="0" w:color="auto"/>
          </w:divBdr>
        </w:div>
        <w:div w:id="1722289395">
          <w:marLeft w:val="0"/>
          <w:marRight w:val="0"/>
          <w:marTop w:val="0"/>
          <w:marBottom w:val="0"/>
          <w:divBdr>
            <w:top w:val="none" w:sz="0" w:space="0" w:color="auto"/>
            <w:left w:val="none" w:sz="0" w:space="0" w:color="auto"/>
            <w:bottom w:val="none" w:sz="0" w:space="0" w:color="auto"/>
            <w:right w:val="none" w:sz="0" w:space="0" w:color="auto"/>
          </w:divBdr>
        </w:div>
        <w:div w:id="1536231398">
          <w:marLeft w:val="0"/>
          <w:marRight w:val="0"/>
          <w:marTop w:val="0"/>
          <w:marBottom w:val="0"/>
          <w:divBdr>
            <w:top w:val="none" w:sz="0" w:space="0" w:color="auto"/>
            <w:left w:val="none" w:sz="0" w:space="0" w:color="auto"/>
            <w:bottom w:val="none" w:sz="0" w:space="0" w:color="auto"/>
            <w:right w:val="none" w:sz="0" w:space="0" w:color="auto"/>
          </w:divBdr>
        </w:div>
        <w:div w:id="93526060">
          <w:marLeft w:val="0"/>
          <w:marRight w:val="0"/>
          <w:marTop w:val="0"/>
          <w:marBottom w:val="0"/>
          <w:divBdr>
            <w:top w:val="none" w:sz="0" w:space="0" w:color="auto"/>
            <w:left w:val="none" w:sz="0" w:space="0" w:color="auto"/>
            <w:bottom w:val="none" w:sz="0" w:space="0" w:color="auto"/>
            <w:right w:val="none" w:sz="0" w:space="0" w:color="auto"/>
          </w:divBdr>
        </w:div>
        <w:div w:id="1495873754">
          <w:marLeft w:val="0"/>
          <w:marRight w:val="0"/>
          <w:marTop w:val="0"/>
          <w:marBottom w:val="0"/>
          <w:divBdr>
            <w:top w:val="none" w:sz="0" w:space="0" w:color="auto"/>
            <w:left w:val="none" w:sz="0" w:space="0" w:color="auto"/>
            <w:bottom w:val="none" w:sz="0" w:space="0" w:color="auto"/>
            <w:right w:val="none" w:sz="0" w:space="0" w:color="auto"/>
          </w:divBdr>
        </w:div>
        <w:div w:id="605233150">
          <w:marLeft w:val="0"/>
          <w:marRight w:val="0"/>
          <w:marTop w:val="0"/>
          <w:marBottom w:val="0"/>
          <w:divBdr>
            <w:top w:val="none" w:sz="0" w:space="0" w:color="auto"/>
            <w:left w:val="none" w:sz="0" w:space="0" w:color="auto"/>
            <w:bottom w:val="none" w:sz="0" w:space="0" w:color="auto"/>
            <w:right w:val="none" w:sz="0" w:space="0" w:color="auto"/>
          </w:divBdr>
        </w:div>
        <w:div w:id="1912882854">
          <w:marLeft w:val="0"/>
          <w:marRight w:val="0"/>
          <w:marTop w:val="0"/>
          <w:marBottom w:val="0"/>
          <w:divBdr>
            <w:top w:val="none" w:sz="0" w:space="0" w:color="auto"/>
            <w:left w:val="none" w:sz="0" w:space="0" w:color="auto"/>
            <w:bottom w:val="none" w:sz="0" w:space="0" w:color="auto"/>
            <w:right w:val="none" w:sz="0" w:space="0" w:color="auto"/>
          </w:divBdr>
        </w:div>
        <w:div w:id="1922714024">
          <w:marLeft w:val="0"/>
          <w:marRight w:val="0"/>
          <w:marTop w:val="0"/>
          <w:marBottom w:val="0"/>
          <w:divBdr>
            <w:top w:val="none" w:sz="0" w:space="0" w:color="auto"/>
            <w:left w:val="none" w:sz="0" w:space="0" w:color="auto"/>
            <w:bottom w:val="none" w:sz="0" w:space="0" w:color="auto"/>
            <w:right w:val="none" w:sz="0" w:space="0" w:color="auto"/>
          </w:divBdr>
        </w:div>
        <w:div w:id="1288438722">
          <w:marLeft w:val="0"/>
          <w:marRight w:val="0"/>
          <w:marTop w:val="0"/>
          <w:marBottom w:val="0"/>
          <w:divBdr>
            <w:top w:val="none" w:sz="0" w:space="0" w:color="auto"/>
            <w:left w:val="none" w:sz="0" w:space="0" w:color="auto"/>
            <w:bottom w:val="none" w:sz="0" w:space="0" w:color="auto"/>
            <w:right w:val="none" w:sz="0" w:space="0" w:color="auto"/>
          </w:divBdr>
        </w:div>
        <w:div w:id="1447699820">
          <w:marLeft w:val="0"/>
          <w:marRight w:val="0"/>
          <w:marTop w:val="0"/>
          <w:marBottom w:val="0"/>
          <w:divBdr>
            <w:top w:val="none" w:sz="0" w:space="0" w:color="auto"/>
            <w:left w:val="none" w:sz="0" w:space="0" w:color="auto"/>
            <w:bottom w:val="none" w:sz="0" w:space="0" w:color="auto"/>
            <w:right w:val="none" w:sz="0" w:space="0" w:color="auto"/>
          </w:divBdr>
          <w:divsChild>
            <w:div w:id="263271343">
              <w:marLeft w:val="0"/>
              <w:marRight w:val="0"/>
              <w:marTop w:val="0"/>
              <w:marBottom w:val="0"/>
              <w:divBdr>
                <w:top w:val="none" w:sz="0" w:space="0" w:color="auto"/>
                <w:left w:val="none" w:sz="0" w:space="0" w:color="auto"/>
                <w:bottom w:val="none" w:sz="0" w:space="0" w:color="auto"/>
                <w:right w:val="none" w:sz="0" w:space="0" w:color="auto"/>
              </w:divBdr>
              <w:divsChild>
                <w:div w:id="1136021133">
                  <w:marLeft w:val="0"/>
                  <w:marRight w:val="0"/>
                  <w:marTop w:val="0"/>
                  <w:marBottom w:val="0"/>
                  <w:divBdr>
                    <w:top w:val="none" w:sz="0" w:space="0" w:color="auto"/>
                    <w:left w:val="none" w:sz="0" w:space="0" w:color="auto"/>
                    <w:bottom w:val="none" w:sz="0" w:space="0" w:color="auto"/>
                    <w:right w:val="none" w:sz="0" w:space="0" w:color="auto"/>
                  </w:divBdr>
                  <w:divsChild>
                    <w:div w:id="811291666">
                      <w:marLeft w:val="0"/>
                      <w:marRight w:val="0"/>
                      <w:marTop w:val="0"/>
                      <w:marBottom w:val="0"/>
                      <w:divBdr>
                        <w:top w:val="none" w:sz="0" w:space="0" w:color="auto"/>
                        <w:left w:val="none" w:sz="0" w:space="0" w:color="auto"/>
                        <w:bottom w:val="none" w:sz="0" w:space="0" w:color="auto"/>
                        <w:right w:val="none" w:sz="0" w:space="0" w:color="auto"/>
                      </w:divBdr>
                    </w:div>
                    <w:div w:id="1494176550">
                      <w:marLeft w:val="0"/>
                      <w:marRight w:val="0"/>
                      <w:marTop w:val="0"/>
                      <w:marBottom w:val="0"/>
                      <w:divBdr>
                        <w:top w:val="none" w:sz="0" w:space="0" w:color="auto"/>
                        <w:left w:val="none" w:sz="0" w:space="0" w:color="auto"/>
                        <w:bottom w:val="none" w:sz="0" w:space="0" w:color="auto"/>
                        <w:right w:val="none" w:sz="0" w:space="0" w:color="auto"/>
                      </w:divBdr>
                    </w:div>
                    <w:div w:id="1883201799">
                      <w:marLeft w:val="0"/>
                      <w:marRight w:val="0"/>
                      <w:marTop w:val="0"/>
                      <w:marBottom w:val="0"/>
                      <w:divBdr>
                        <w:top w:val="none" w:sz="0" w:space="0" w:color="auto"/>
                        <w:left w:val="none" w:sz="0" w:space="0" w:color="auto"/>
                        <w:bottom w:val="none" w:sz="0" w:space="0" w:color="auto"/>
                        <w:right w:val="none" w:sz="0" w:space="0" w:color="auto"/>
                      </w:divBdr>
                    </w:div>
                    <w:div w:id="2018269895">
                      <w:marLeft w:val="0"/>
                      <w:marRight w:val="0"/>
                      <w:marTop w:val="0"/>
                      <w:marBottom w:val="0"/>
                      <w:divBdr>
                        <w:top w:val="none" w:sz="0" w:space="0" w:color="auto"/>
                        <w:left w:val="none" w:sz="0" w:space="0" w:color="auto"/>
                        <w:bottom w:val="none" w:sz="0" w:space="0" w:color="auto"/>
                        <w:right w:val="none" w:sz="0" w:space="0" w:color="auto"/>
                      </w:divBdr>
                    </w:div>
                    <w:div w:id="608122726">
                      <w:marLeft w:val="0"/>
                      <w:marRight w:val="0"/>
                      <w:marTop w:val="0"/>
                      <w:marBottom w:val="0"/>
                      <w:divBdr>
                        <w:top w:val="none" w:sz="0" w:space="0" w:color="auto"/>
                        <w:left w:val="none" w:sz="0" w:space="0" w:color="auto"/>
                        <w:bottom w:val="none" w:sz="0" w:space="0" w:color="auto"/>
                        <w:right w:val="none" w:sz="0" w:space="0" w:color="auto"/>
                      </w:divBdr>
                    </w:div>
                    <w:div w:id="1230844392">
                      <w:marLeft w:val="0"/>
                      <w:marRight w:val="0"/>
                      <w:marTop w:val="0"/>
                      <w:marBottom w:val="0"/>
                      <w:divBdr>
                        <w:top w:val="none" w:sz="0" w:space="0" w:color="auto"/>
                        <w:left w:val="none" w:sz="0" w:space="0" w:color="auto"/>
                        <w:bottom w:val="none" w:sz="0" w:space="0" w:color="auto"/>
                        <w:right w:val="none" w:sz="0" w:space="0" w:color="auto"/>
                      </w:divBdr>
                    </w:div>
                    <w:div w:id="563561971">
                      <w:marLeft w:val="0"/>
                      <w:marRight w:val="0"/>
                      <w:marTop w:val="0"/>
                      <w:marBottom w:val="0"/>
                      <w:divBdr>
                        <w:top w:val="none" w:sz="0" w:space="0" w:color="auto"/>
                        <w:left w:val="none" w:sz="0" w:space="0" w:color="auto"/>
                        <w:bottom w:val="none" w:sz="0" w:space="0" w:color="auto"/>
                        <w:right w:val="none" w:sz="0" w:space="0" w:color="auto"/>
                      </w:divBdr>
                    </w:div>
                    <w:div w:id="383065111">
                      <w:marLeft w:val="0"/>
                      <w:marRight w:val="0"/>
                      <w:marTop w:val="0"/>
                      <w:marBottom w:val="0"/>
                      <w:divBdr>
                        <w:top w:val="none" w:sz="0" w:space="0" w:color="auto"/>
                        <w:left w:val="none" w:sz="0" w:space="0" w:color="auto"/>
                        <w:bottom w:val="none" w:sz="0" w:space="0" w:color="auto"/>
                        <w:right w:val="none" w:sz="0" w:space="0" w:color="auto"/>
                      </w:divBdr>
                    </w:div>
                    <w:div w:id="1056392882">
                      <w:marLeft w:val="0"/>
                      <w:marRight w:val="0"/>
                      <w:marTop w:val="0"/>
                      <w:marBottom w:val="0"/>
                      <w:divBdr>
                        <w:top w:val="none" w:sz="0" w:space="0" w:color="auto"/>
                        <w:left w:val="none" w:sz="0" w:space="0" w:color="auto"/>
                        <w:bottom w:val="none" w:sz="0" w:space="0" w:color="auto"/>
                        <w:right w:val="none" w:sz="0" w:space="0" w:color="auto"/>
                      </w:divBdr>
                    </w:div>
                    <w:div w:id="898368302">
                      <w:marLeft w:val="0"/>
                      <w:marRight w:val="0"/>
                      <w:marTop w:val="0"/>
                      <w:marBottom w:val="0"/>
                      <w:divBdr>
                        <w:top w:val="none" w:sz="0" w:space="0" w:color="auto"/>
                        <w:left w:val="none" w:sz="0" w:space="0" w:color="auto"/>
                        <w:bottom w:val="none" w:sz="0" w:space="0" w:color="auto"/>
                        <w:right w:val="none" w:sz="0" w:space="0" w:color="auto"/>
                      </w:divBdr>
                    </w:div>
                    <w:div w:id="117342052">
                      <w:marLeft w:val="0"/>
                      <w:marRight w:val="0"/>
                      <w:marTop w:val="0"/>
                      <w:marBottom w:val="0"/>
                      <w:divBdr>
                        <w:top w:val="none" w:sz="0" w:space="0" w:color="auto"/>
                        <w:left w:val="none" w:sz="0" w:space="0" w:color="auto"/>
                        <w:bottom w:val="none" w:sz="0" w:space="0" w:color="auto"/>
                        <w:right w:val="none" w:sz="0" w:space="0" w:color="auto"/>
                      </w:divBdr>
                    </w:div>
                  </w:divsChild>
                </w:div>
                <w:div w:id="96366505">
                  <w:marLeft w:val="0"/>
                  <w:marRight w:val="0"/>
                  <w:marTop w:val="0"/>
                  <w:marBottom w:val="0"/>
                  <w:divBdr>
                    <w:top w:val="none" w:sz="0" w:space="0" w:color="auto"/>
                    <w:left w:val="none" w:sz="0" w:space="0" w:color="auto"/>
                    <w:bottom w:val="none" w:sz="0" w:space="0" w:color="auto"/>
                    <w:right w:val="none" w:sz="0" w:space="0" w:color="auto"/>
                  </w:divBdr>
                  <w:divsChild>
                    <w:div w:id="125854638">
                      <w:marLeft w:val="0"/>
                      <w:marRight w:val="0"/>
                      <w:marTop w:val="0"/>
                      <w:marBottom w:val="0"/>
                      <w:divBdr>
                        <w:top w:val="none" w:sz="0" w:space="0" w:color="auto"/>
                        <w:left w:val="none" w:sz="0" w:space="0" w:color="auto"/>
                        <w:bottom w:val="none" w:sz="0" w:space="0" w:color="auto"/>
                        <w:right w:val="none" w:sz="0" w:space="0" w:color="auto"/>
                      </w:divBdr>
                    </w:div>
                    <w:div w:id="690955343">
                      <w:marLeft w:val="0"/>
                      <w:marRight w:val="0"/>
                      <w:marTop w:val="0"/>
                      <w:marBottom w:val="0"/>
                      <w:divBdr>
                        <w:top w:val="none" w:sz="0" w:space="0" w:color="auto"/>
                        <w:left w:val="none" w:sz="0" w:space="0" w:color="auto"/>
                        <w:bottom w:val="none" w:sz="0" w:space="0" w:color="auto"/>
                        <w:right w:val="none" w:sz="0" w:space="0" w:color="auto"/>
                      </w:divBdr>
                    </w:div>
                    <w:div w:id="228732598">
                      <w:marLeft w:val="0"/>
                      <w:marRight w:val="0"/>
                      <w:marTop w:val="0"/>
                      <w:marBottom w:val="0"/>
                      <w:divBdr>
                        <w:top w:val="none" w:sz="0" w:space="0" w:color="auto"/>
                        <w:left w:val="none" w:sz="0" w:space="0" w:color="auto"/>
                        <w:bottom w:val="none" w:sz="0" w:space="0" w:color="auto"/>
                        <w:right w:val="none" w:sz="0" w:space="0" w:color="auto"/>
                      </w:divBdr>
                    </w:div>
                    <w:div w:id="413206445">
                      <w:marLeft w:val="0"/>
                      <w:marRight w:val="0"/>
                      <w:marTop w:val="0"/>
                      <w:marBottom w:val="0"/>
                      <w:divBdr>
                        <w:top w:val="none" w:sz="0" w:space="0" w:color="auto"/>
                        <w:left w:val="none" w:sz="0" w:space="0" w:color="auto"/>
                        <w:bottom w:val="none" w:sz="0" w:space="0" w:color="auto"/>
                        <w:right w:val="none" w:sz="0" w:space="0" w:color="auto"/>
                      </w:divBdr>
                    </w:div>
                    <w:div w:id="2020233461">
                      <w:marLeft w:val="0"/>
                      <w:marRight w:val="0"/>
                      <w:marTop w:val="0"/>
                      <w:marBottom w:val="0"/>
                      <w:divBdr>
                        <w:top w:val="none" w:sz="0" w:space="0" w:color="auto"/>
                        <w:left w:val="none" w:sz="0" w:space="0" w:color="auto"/>
                        <w:bottom w:val="none" w:sz="0" w:space="0" w:color="auto"/>
                        <w:right w:val="none" w:sz="0" w:space="0" w:color="auto"/>
                      </w:divBdr>
                    </w:div>
                    <w:div w:id="1686052418">
                      <w:marLeft w:val="0"/>
                      <w:marRight w:val="0"/>
                      <w:marTop w:val="0"/>
                      <w:marBottom w:val="0"/>
                      <w:divBdr>
                        <w:top w:val="none" w:sz="0" w:space="0" w:color="auto"/>
                        <w:left w:val="none" w:sz="0" w:space="0" w:color="auto"/>
                        <w:bottom w:val="none" w:sz="0" w:space="0" w:color="auto"/>
                        <w:right w:val="none" w:sz="0" w:space="0" w:color="auto"/>
                      </w:divBdr>
                    </w:div>
                    <w:div w:id="1442647214">
                      <w:marLeft w:val="0"/>
                      <w:marRight w:val="0"/>
                      <w:marTop w:val="0"/>
                      <w:marBottom w:val="0"/>
                      <w:divBdr>
                        <w:top w:val="none" w:sz="0" w:space="0" w:color="auto"/>
                        <w:left w:val="none" w:sz="0" w:space="0" w:color="auto"/>
                        <w:bottom w:val="none" w:sz="0" w:space="0" w:color="auto"/>
                        <w:right w:val="none" w:sz="0" w:space="0" w:color="auto"/>
                      </w:divBdr>
                    </w:div>
                    <w:div w:id="1806586428">
                      <w:marLeft w:val="0"/>
                      <w:marRight w:val="0"/>
                      <w:marTop w:val="0"/>
                      <w:marBottom w:val="0"/>
                      <w:divBdr>
                        <w:top w:val="none" w:sz="0" w:space="0" w:color="auto"/>
                        <w:left w:val="none" w:sz="0" w:space="0" w:color="auto"/>
                        <w:bottom w:val="none" w:sz="0" w:space="0" w:color="auto"/>
                        <w:right w:val="none" w:sz="0" w:space="0" w:color="auto"/>
                      </w:divBdr>
                    </w:div>
                    <w:div w:id="1868761114">
                      <w:marLeft w:val="0"/>
                      <w:marRight w:val="0"/>
                      <w:marTop w:val="0"/>
                      <w:marBottom w:val="0"/>
                      <w:divBdr>
                        <w:top w:val="none" w:sz="0" w:space="0" w:color="auto"/>
                        <w:left w:val="none" w:sz="0" w:space="0" w:color="auto"/>
                        <w:bottom w:val="none" w:sz="0" w:space="0" w:color="auto"/>
                        <w:right w:val="none" w:sz="0" w:space="0" w:color="auto"/>
                      </w:divBdr>
                    </w:div>
                    <w:div w:id="1498691915">
                      <w:marLeft w:val="0"/>
                      <w:marRight w:val="0"/>
                      <w:marTop w:val="0"/>
                      <w:marBottom w:val="0"/>
                      <w:divBdr>
                        <w:top w:val="none" w:sz="0" w:space="0" w:color="auto"/>
                        <w:left w:val="none" w:sz="0" w:space="0" w:color="auto"/>
                        <w:bottom w:val="none" w:sz="0" w:space="0" w:color="auto"/>
                        <w:right w:val="none" w:sz="0" w:space="0" w:color="auto"/>
                      </w:divBdr>
                    </w:div>
                    <w:div w:id="461463168">
                      <w:marLeft w:val="0"/>
                      <w:marRight w:val="0"/>
                      <w:marTop w:val="0"/>
                      <w:marBottom w:val="0"/>
                      <w:divBdr>
                        <w:top w:val="none" w:sz="0" w:space="0" w:color="auto"/>
                        <w:left w:val="none" w:sz="0" w:space="0" w:color="auto"/>
                        <w:bottom w:val="none" w:sz="0" w:space="0" w:color="auto"/>
                        <w:right w:val="none" w:sz="0" w:space="0" w:color="auto"/>
                      </w:divBdr>
                    </w:div>
                    <w:div w:id="758522679">
                      <w:marLeft w:val="0"/>
                      <w:marRight w:val="0"/>
                      <w:marTop w:val="0"/>
                      <w:marBottom w:val="0"/>
                      <w:divBdr>
                        <w:top w:val="none" w:sz="0" w:space="0" w:color="auto"/>
                        <w:left w:val="none" w:sz="0" w:space="0" w:color="auto"/>
                        <w:bottom w:val="none" w:sz="0" w:space="0" w:color="auto"/>
                        <w:right w:val="none" w:sz="0" w:space="0" w:color="auto"/>
                      </w:divBdr>
                      <w:divsChild>
                        <w:div w:id="437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3689</Words>
  <Characters>2103</Characters>
  <Application>Microsoft Office Word</Application>
  <DocSecurity>0</DocSecurity>
  <Lines>17</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Biologische Heilmittel Heel GmbH - Baden-Baden</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Peteris Silarajs</dc:creator>
  <cp:lastModifiedBy>Agnese Gudrupe</cp:lastModifiedBy>
  <cp:revision>6</cp:revision>
  <cp:lastPrinted>2016-04-22T09:22:00Z</cp:lastPrinted>
  <dcterms:created xsi:type="dcterms:W3CDTF">2016-04-22T09:22:00Z</dcterms:created>
  <dcterms:modified xsi:type="dcterms:W3CDTF">2016-05-02T09:08:00Z</dcterms:modified>
</cp:coreProperties>
</file>