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4B24" w:rsidRDefault="00394B24" w:rsidP="00394B24">
      <w:pPr>
        <w:pStyle w:val="Heading2"/>
        <w:tabs>
          <w:tab w:val="left" w:pos="567"/>
        </w:tabs>
        <w:rPr>
          <w:sz w:val="22"/>
        </w:rPr>
      </w:pPr>
    </w:p>
    <w:p w:rsidR="00394B24" w:rsidRDefault="00394B24" w:rsidP="00FD378B">
      <w:pPr>
        <w:pStyle w:val="Heading2"/>
        <w:tabs>
          <w:tab w:val="left" w:pos="567"/>
        </w:tabs>
        <w:jc w:val="center"/>
        <w:rPr>
          <w:sz w:val="22"/>
        </w:rPr>
      </w:pPr>
    </w:p>
    <w:p w:rsidR="00394B24" w:rsidRPr="0035353B" w:rsidRDefault="00394B24" w:rsidP="00FD378B">
      <w:pPr>
        <w:tabs>
          <w:tab w:val="left" w:pos="567"/>
        </w:tabs>
        <w:jc w:val="center"/>
        <w:rPr>
          <w:b/>
          <w:noProof/>
          <w:sz w:val="22"/>
          <w:lang w:val="lv-LV"/>
        </w:rPr>
      </w:pPr>
      <w:r>
        <w:rPr>
          <w:b/>
          <w:noProof/>
          <w:sz w:val="22"/>
          <w:lang w:val="lv-LV"/>
        </w:rPr>
        <w:t>Lietošanas instrukcija</w:t>
      </w:r>
      <w:r w:rsidRPr="0035353B">
        <w:rPr>
          <w:b/>
          <w:noProof/>
          <w:sz w:val="22"/>
          <w:lang w:val="lv-LV"/>
        </w:rPr>
        <w:t xml:space="preserve"> : </w:t>
      </w:r>
      <w:r>
        <w:rPr>
          <w:b/>
          <w:noProof/>
          <w:sz w:val="22"/>
          <w:lang w:val="lv-LV"/>
        </w:rPr>
        <w:t>informācija lietotājam</w:t>
      </w:r>
    </w:p>
    <w:p w:rsidR="00394B24" w:rsidRPr="0035353B" w:rsidRDefault="00394B24" w:rsidP="00FD378B">
      <w:pPr>
        <w:ind w:left="567" w:hanging="567"/>
        <w:jc w:val="center"/>
        <w:rPr>
          <w:noProof/>
          <w:sz w:val="22"/>
          <w:lang w:val="lv-LV"/>
        </w:rPr>
      </w:pPr>
    </w:p>
    <w:p w:rsidR="00FD378B" w:rsidRPr="003C0EF2" w:rsidRDefault="00FD378B" w:rsidP="00FD378B">
      <w:pPr>
        <w:pStyle w:val="Default"/>
        <w:jc w:val="center"/>
        <w:rPr>
          <w:b/>
          <w:bCs/>
          <w:sz w:val="22"/>
          <w:szCs w:val="22"/>
        </w:rPr>
      </w:pPr>
      <w:r w:rsidRPr="003C0EF2">
        <w:rPr>
          <w:b/>
          <w:bCs/>
          <w:sz w:val="22"/>
          <w:szCs w:val="22"/>
        </w:rPr>
        <w:t>Differin</w:t>
      </w:r>
      <w:r>
        <w:rPr>
          <w:b/>
          <w:bCs/>
          <w:sz w:val="22"/>
          <w:szCs w:val="22"/>
        </w:rPr>
        <w:t xml:space="preserve">e </w:t>
      </w:r>
      <w:r w:rsidRPr="003C0EF2">
        <w:rPr>
          <w:b/>
          <w:bCs/>
          <w:sz w:val="22"/>
          <w:szCs w:val="22"/>
        </w:rPr>
        <w:t>0,1%, krēms</w:t>
      </w:r>
    </w:p>
    <w:p w:rsidR="00FD378B" w:rsidRDefault="00FD378B" w:rsidP="00FD378B">
      <w:pPr>
        <w:pStyle w:val="Default"/>
        <w:jc w:val="center"/>
        <w:rPr>
          <w:sz w:val="22"/>
          <w:szCs w:val="22"/>
        </w:rPr>
      </w:pPr>
      <w:r>
        <w:rPr>
          <w:sz w:val="22"/>
          <w:szCs w:val="22"/>
        </w:rPr>
        <w:t>A</w:t>
      </w:r>
      <w:r w:rsidRPr="003C0EF2">
        <w:rPr>
          <w:sz w:val="22"/>
          <w:szCs w:val="22"/>
        </w:rPr>
        <w:t>dapalenum</w:t>
      </w:r>
    </w:p>
    <w:p w:rsidR="00394B24" w:rsidRPr="0035353B" w:rsidRDefault="00394B24" w:rsidP="00394B24">
      <w:pPr>
        <w:ind w:left="567" w:hanging="567"/>
        <w:jc w:val="center"/>
        <w:rPr>
          <w:noProof/>
          <w:sz w:val="22"/>
          <w:lang w:val="lv-LV"/>
        </w:rPr>
      </w:pPr>
    </w:p>
    <w:p w:rsidR="00394B24" w:rsidRPr="0035353B" w:rsidRDefault="00394B24" w:rsidP="00394B24">
      <w:pPr>
        <w:ind w:left="567" w:hanging="567"/>
        <w:rPr>
          <w:noProof/>
          <w:sz w:val="22"/>
          <w:lang w:val="lv-LV"/>
        </w:rPr>
      </w:pPr>
      <w:r w:rsidRPr="0035353B">
        <w:rPr>
          <w:b/>
          <w:noProof/>
          <w:sz w:val="22"/>
          <w:lang w:val="lv-LV"/>
        </w:rPr>
        <w:t>Pirms zāļu lietošanas uzmanīgi izlasiet visu instrukciju</w:t>
      </w:r>
      <w:r>
        <w:rPr>
          <w:b/>
          <w:noProof/>
          <w:sz w:val="22"/>
          <w:lang w:val="lv-LV"/>
        </w:rPr>
        <w:t>, jo tā satur Jums svarīgu informāciju.</w:t>
      </w:r>
    </w:p>
    <w:p w:rsidR="00394B24" w:rsidRPr="0035353B" w:rsidRDefault="00394B24" w:rsidP="00394B24">
      <w:pPr>
        <w:ind w:left="567" w:hanging="567"/>
        <w:rPr>
          <w:noProof/>
          <w:sz w:val="22"/>
          <w:lang w:val="lv-LV"/>
        </w:rPr>
      </w:pPr>
      <w:r w:rsidRPr="0035353B">
        <w:rPr>
          <w:noProof/>
          <w:sz w:val="22"/>
          <w:lang w:val="lv-LV"/>
        </w:rPr>
        <w:t>-</w:t>
      </w:r>
      <w:r w:rsidRPr="0035353B">
        <w:rPr>
          <w:noProof/>
          <w:sz w:val="22"/>
          <w:lang w:val="lv-LV"/>
        </w:rPr>
        <w:tab/>
        <w:t>Saglabājiet šo instrukciju! Iespējams, ka vēlāk to vajadzēs pārlasīt.</w:t>
      </w:r>
    </w:p>
    <w:p w:rsidR="00394B24" w:rsidRPr="0035353B" w:rsidRDefault="00394B24" w:rsidP="00394B24">
      <w:pPr>
        <w:ind w:left="567" w:hanging="567"/>
        <w:rPr>
          <w:noProof/>
          <w:sz w:val="22"/>
          <w:lang w:val="lv-LV"/>
        </w:rPr>
      </w:pPr>
      <w:r w:rsidRPr="0035353B">
        <w:rPr>
          <w:noProof/>
          <w:sz w:val="22"/>
          <w:lang w:val="lv-LV"/>
        </w:rPr>
        <w:t>-</w:t>
      </w:r>
      <w:r w:rsidRPr="0035353B">
        <w:rPr>
          <w:noProof/>
          <w:sz w:val="22"/>
          <w:lang w:val="lv-LV"/>
        </w:rPr>
        <w:tab/>
        <w:t>Ja Jums rodas jebkādi jautājumi, vaicājiet ārstam vai farmaceitam.</w:t>
      </w:r>
    </w:p>
    <w:p w:rsidR="00394B24" w:rsidRPr="00394B24" w:rsidRDefault="00394B24" w:rsidP="00394B24">
      <w:pPr>
        <w:ind w:left="567" w:hanging="567"/>
        <w:rPr>
          <w:noProof/>
          <w:sz w:val="22"/>
          <w:lang w:val="es-ES"/>
        </w:rPr>
      </w:pPr>
      <w:r w:rsidRPr="000A5266">
        <w:rPr>
          <w:noProof/>
          <w:sz w:val="22"/>
          <w:lang w:val="es-ES"/>
        </w:rPr>
        <w:t>-</w:t>
      </w:r>
      <w:r w:rsidRPr="000A5266">
        <w:rPr>
          <w:noProof/>
          <w:sz w:val="22"/>
          <w:lang w:val="es-ES"/>
        </w:rPr>
        <w:tab/>
        <w:t xml:space="preserve">Šīs zāles ir parakstītas tikai Jums. </w:t>
      </w:r>
      <w:r w:rsidRPr="00394B24">
        <w:rPr>
          <w:noProof/>
          <w:sz w:val="22"/>
          <w:lang w:val="es-ES"/>
        </w:rPr>
        <w:t>Nedodiet tās citiem. Tās var nodarīt ļaunumu pat tad, ja šiem cilvēkiem ir līdzīgas slimības pazīmes.</w:t>
      </w:r>
    </w:p>
    <w:p w:rsidR="00394B24" w:rsidRDefault="00394B24" w:rsidP="00394B24">
      <w:pPr>
        <w:ind w:left="567" w:hanging="567"/>
        <w:rPr>
          <w:noProof/>
          <w:sz w:val="22"/>
        </w:rPr>
      </w:pPr>
      <w:r w:rsidRPr="0029383D">
        <w:rPr>
          <w:noProof/>
          <w:sz w:val="22"/>
        </w:rPr>
        <w:t>-</w:t>
      </w:r>
      <w:r w:rsidRPr="0029383D">
        <w:rPr>
          <w:noProof/>
          <w:sz w:val="22"/>
        </w:rPr>
        <w:tab/>
        <w:t xml:space="preserve">Ja Jums rodas jebkādas blakusparādības, konsultējieties ar ārstu vai farmaceitu. </w:t>
      </w:r>
      <w:r>
        <w:rPr>
          <w:noProof/>
          <w:sz w:val="22"/>
        </w:rPr>
        <w:t>Tas attiecas arī uz iespējamām blakusparādībām, kas nav minētas šajā instrukcijā. Skatīt 4.punktu.</w:t>
      </w:r>
    </w:p>
    <w:p w:rsidR="00394B24" w:rsidRDefault="00394B24" w:rsidP="00394B24">
      <w:pPr>
        <w:numPr>
          <w:ilvl w:val="12"/>
          <w:numId w:val="0"/>
        </w:numPr>
        <w:ind w:left="567" w:hanging="567"/>
        <w:rPr>
          <w:noProof/>
          <w:sz w:val="22"/>
        </w:rPr>
      </w:pPr>
    </w:p>
    <w:p w:rsidR="00394B24" w:rsidRDefault="00394B24" w:rsidP="00394B24">
      <w:pPr>
        <w:numPr>
          <w:ilvl w:val="12"/>
          <w:numId w:val="0"/>
        </w:numPr>
        <w:ind w:left="567" w:hanging="567"/>
        <w:rPr>
          <w:noProof/>
          <w:sz w:val="22"/>
        </w:rPr>
      </w:pPr>
      <w:r>
        <w:rPr>
          <w:b/>
          <w:noProof/>
          <w:sz w:val="22"/>
          <w:u w:val="single"/>
        </w:rPr>
        <w:t>Šajā instrukcijā varat uzzināt</w:t>
      </w:r>
      <w:r>
        <w:rPr>
          <w:noProof/>
          <w:sz w:val="22"/>
        </w:rPr>
        <w:t xml:space="preserve">: </w:t>
      </w:r>
    </w:p>
    <w:p w:rsidR="00394B24" w:rsidRDefault="00394B24" w:rsidP="00394B24">
      <w:pPr>
        <w:ind w:left="567" w:hanging="567"/>
        <w:rPr>
          <w:noProof/>
          <w:sz w:val="22"/>
        </w:rPr>
      </w:pPr>
      <w:r>
        <w:rPr>
          <w:noProof/>
          <w:sz w:val="22"/>
        </w:rPr>
        <w:t>1.</w:t>
      </w:r>
      <w:r>
        <w:rPr>
          <w:noProof/>
          <w:sz w:val="22"/>
        </w:rPr>
        <w:tab/>
        <w:t>Kas ir Differin</w:t>
      </w:r>
      <w:r w:rsidR="00E515A7">
        <w:rPr>
          <w:noProof/>
          <w:sz w:val="22"/>
        </w:rPr>
        <w:t>e</w:t>
      </w:r>
      <w:r>
        <w:rPr>
          <w:noProof/>
          <w:sz w:val="22"/>
        </w:rPr>
        <w:t xml:space="preserve"> krēms</w:t>
      </w:r>
      <w:r>
        <w:rPr>
          <w:b/>
          <w:bCs/>
          <w:noProof/>
          <w:sz w:val="22"/>
        </w:rPr>
        <w:t xml:space="preserve"> </w:t>
      </w:r>
      <w:r>
        <w:rPr>
          <w:noProof/>
          <w:sz w:val="22"/>
        </w:rPr>
        <w:t>un kādam nolūkam to lieto</w:t>
      </w:r>
    </w:p>
    <w:p w:rsidR="00394B24" w:rsidRDefault="00394B24" w:rsidP="00394B24">
      <w:pPr>
        <w:ind w:left="567" w:hanging="567"/>
        <w:rPr>
          <w:noProof/>
          <w:sz w:val="22"/>
        </w:rPr>
      </w:pPr>
      <w:r>
        <w:rPr>
          <w:noProof/>
          <w:sz w:val="22"/>
        </w:rPr>
        <w:t>2.</w:t>
      </w:r>
      <w:r>
        <w:rPr>
          <w:noProof/>
          <w:sz w:val="22"/>
        </w:rPr>
        <w:tab/>
        <w:t>Kas Jums jāzina pirms Differin</w:t>
      </w:r>
      <w:r w:rsidR="00707DE2">
        <w:rPr>
          <w:noProof/>
          <w:sz w:val="22"/>
        </w:rPr>
        <w:t>e</w:t>
      </w:r>
      <w:r>
        <w:rPr>
          <w:noProof/>
          <w:sz w:val="22"/>
        </w:rPr>
        <w:t xml:space="preserve"> krēma lietošanas</w:t>
      </w:r>
    </w:p>
    <w:p w:rsidR="00394B24" w:rsidRDefault="00394B24" w:rsidP="00394B24">
      <w:pPr>
        <w:ind w:left="567" w:hanging="567"/>
        <w:rPr>
          <w:noProof/>
          <w:sz w:val="22"/>
        </w:rPr>
      </w:pPr>
      <w:r>
        <w:rPr>
          <w:noProof/>
          <w:sz w:val="22"/>
        </w:rPr>
        <w:t>3.</w:t>
      </w:r>
      <w:r>
        <w:rPr>
          <w:noProof/>
          <w:sz w:val="22"/>
        </w:rPr>
        <w:tab/>
        <w:t xml:space="preserve">Kā lietot </w:t>
      </w:r>
      <w:r w:rsidR="00E515A7">
        <w:rPr>
          <w:noProof/>
          <w:sz w:val="22"/>
        </w:rPr>
        <w:t>Differine</w:t>
      </w:r>
      <w:r>
        <w:rPr>
          <w:noProof/>
          <w:sz w:val="22"/>
        </w:rPr>
        <w:t xml:space="preserve"> krēmu</w:t>
      </w:r>
    </w:p>
    <w:p w:rsidR="00394B24" w:rsidRDefault="00394B24" w:rsidP="00394B24">
      <w:pPr>
        <w:ind w:left="567" w:hanging="567"/>
        <w:rPr>
          <w:noProof/>
          <w:sz w:val="22"/>
        </w:rPr>
      </w:pPr>
      <w:r>
        <w:rPr>
          <w:noProof/>
          <w:sz w:val="22"/>
        </w:rPr>
        <w:t>4.</w:t>
      </w:r>
      <w:r>
        <w:rPr>
          <w:noProof/>
          <w:sz w:val="22"/>
        </w:rPr>
        <w:tab/>
        <w:t>Iespējamās blakusparādības</w:t>
      </w:r>
    </w:p>
    <w:p w:rsidR="00394B24" w:rsidRDefault="00394B24" w:rsidP="00394B24">
      <w:pPr>
        <w:ind w:left="567" w:hanging="567"/>
        <w:rPr>
          <w:noProof/>
          <w:sz w:val="22"/>
        </w:rPr>
      </w:pPr>
      <w:r>
        <w:rPr>
          <w:noProof/>
          <w:sz w:val="22"/>
        </w:rPr>
        <w:t>5</w:t>
      </w:r>
      <w:r>
        <w:rPr>
          <w:noProof/>
          <w:sz w:val="22"/>
        </w:rPr>
        <w:tab/>
        <w:t xml:space="preserve">Kā uzglabāt </w:t>
      </w:r>
      <w:r w:rsidR="00E515A7">
        <w:rPr>
          <w:noProof/>
          <w:sz w:val="22"/>
        </w:rPr>
        <w:t>Differine</w:t>
      </w:r>
      <w:r>
        <w:rPr>
          <w:noProof/>
          <w:sz w:val="22"/>
        </w:rPr>
        <w:t xml:space="preserve"> krēmu </w:t>
      </w:r>
    </w:p>
    <w:p w:rsidR="00394B24" w:rsidRPr="000A5266" w:rsidRDefault="00394B24" w:rsidP="00394B24">
      <w:pPr>
        <w:ind w:left="567" w:hanging="567"/>
        <w:rPr>
          <w:noProof/>
          <w:sz w:val="22"/>
          <w:lang w:val="es-ES"/>
        </w:rPr>
      </w:pPr>
      <w:r w:rsidRPr="000A5266">
        <w:rPr>
          <w:noProof/>
          <w:sz w:val="22"/>
          <w:lang w:val="es-ES"/>
        </w:rPr>
        <w:t>6.</w:t>
      </w:r>
      <w:r w:rsidRPr="000A5266">
        <w:rPr>
          <w:noProof/>
          <w:sz w:val="22"/>
          <w:lang w:val="es-ES"/>
        </w:rPr>
        <w:tab/>
        <w:t>Iepakojuma saturs un cita informācija</w:t>
      </w:r>
    </w:p>
    <w:p w:rsidR="00394B24" w:rsidRDefault="00394B24" w:rsidP="00394B24">
      <w:pPr>
        <w:numPr>
          <w:ilvl w:val="12"/>
          <w:numId w:val="0"/>
        </w:numPr>
        <w:ind w:left="567" w:hanging="567"/>
        <w:rPr>
          <w:noProof/>
          <w:sz w:val="22"/>
          <w:lang w:val="es-ES"/>
        </w:rPr>
      </w:pPr>
    </w:p>
    <w:p w:rsidR="00394B24" w:rsidRPr="000A5266" w:rsidRDefault="00394B24" w:rsidP="00394B24">
      <w:pPr>
        <w:numPr>
          <w:ilvl w:val="12"/>
          <w:numId w:val="0"/>
        </w:numPr>
        <w:ind w:left="567" w:hanging="567"/>
        <w:rPr>
          <w:noProof/>
          <w:sz w:val="22"/>
          <w:lang w:val="es-ES"/>
        </w:rPr>
      </w:pPr>
    </w:p>
    <w:p w:rsidR="00394B24" w:rsidRDefault="00394B24" w:rsidP="00394B24">
      <w:pPr>
        <w:numPr>
          <w:ilvl w:val="12"/>
          <w:numId w:val="0"/>
        </w:numPr>
        <w:ind w:left="567" w:hanging="567"/>
        <w:rPr>
          <w:b/>
          <w:noProof/>
          <w:sz w:val="22"/>
          <w:lang w:val="es-ES"/>
        </w:rPr>
      </w:pPr>
      <w:r w:rsidRPr="000A5266">
        <w:rPr>
          <w:b/>
          <w:noProof/>
          <w:sz w:val="22"/>
          <w:lang w:val="es-ES"/>
        </w:rPr>
        <w:t>1.</w:t>
      </w:r>
      <w:r w:rsidRPr="000A5266">
        <w:rPr>
          <w:b/>
          <w:noProof/>
          <w:sz w:val="22"/>
          <w:lang w:val="es-ES"/>
        </w:rPr>
        <w:tab/>
        <w:t>Kas ir Differin</w:t>
      </w:r>
      <w:r w:rsidR="00E515A7">
        <w:rPr>
          <w:b/>
          <w:noProof/>
          <w:sz w:val="22"/>
          <w:lang w:val="es-ES"/>
        </w:rPr>
        <w:t>e</w:t>
      </w:r>
      <w:r w:rsidRPr="000A5266">
        <w:rPr>
          <w:b/>
          <w:noProof/>
          <w:sz w:val="22"/>
          <w:lang w:val="es-ES"/>
        </w:rPr>
        <w:t xml:space="preserve"> krēms</w:t>
      </w:r>
      <w:r w:rsidRPr="000A5266">
        <w:rPr>
          <w:b/>
          <w:bCs/>
          <w:noProof/>
          <w:sz w:val="22"/>
          <w:lang w:val="es-ES"/>
        </w:rPr>
        <w:t xml:space="preserve"> </w:t>
      </w:r>
      <w:r w:rsidRPr="000A5266">
        <w:rPr>
          <w:b/>
          <w:noProof/>
          <w:sz w:val="22"/>
          <w:lang w:val="es-ES"/>
        </w:rPr>
        <w:t>un kādam nolūkam to lieto</w:t>
      </w:r>
      <w:r w:rsidRPr="000A5266" w:rsidDel="006960DB">
        <w:rPr>
          <w:b/>
          <w:noProof/>
          <w:sz w:val="22"/>
          <w:lang w:val="es-ES"/>
        </w:rPr>
        <w:t xml:space="preserve"> </w:t>
      </w:r>
    </w:p>
    <w:p w:rsidR="00394B24" w:rsidRPr="000A5266" w:rsidRDefault="00394B24" w:rsidP="00394B24">
      <w:pPr>
        <w:numPr>
          <w:ilvl w:val="12"/>
          <w:numId w:val="0"/>
        </w:numPr>
        <w:ind w:left="567" w:hanging="567"/>
        <w:rPr>
          <w:noProof/>
          <w:sz w:val="22"/>
          <w:lang w:val="es-ES"/>
        </w:rPr>
      </w:pPr>
      <w:r w:rsidRPr="000A5266">
        <w:rPr>
          <w:noProof/>
          <w:sz w:val="22"/>
          <w:lang w:val="es-ES"/>
        </w:rPr>
        <w:t xml:space="preserve">Differin krēms ir paredzēts lietošanai uz ādas lokālai </w:t>
      </w:r>
      <w:r w:rsidRPr="000A5266">
        <w:rPr>
          <w:i/>
          <w:noProof/>
          <w:sz w:val="22"/>
          <w:lang w:val="es-ES"/>
        </w:rPr>
        <w:t>acne vulgaris</w:t>
      </w:r>
      <w:r w:rsidRPr="000A5266">
        <w:rPr>
          <w:noProof/>
          <w:sz w:val="22"/>
          <w:lang w:val="es-ES"/>
        </w:rPr>
        <w:t xml:space="preserve"> (pinnes) ārstēšanai.</w:t>
      </w:r>
    </w:p>
    <w:p w:rsidR="00394B24" w:rsidRDefault="00394B24" w:rsidP="00394B24">
      <w:pPr>
        <w:numPr>
          <w:ilvl w:val="12"/>
          <w:numId w:val="0"/>
        </w:numPr>
        <w:ind w:left="567" w:hanging="567"/>
        <w:rPr>
          <w:sz w:val="22"/>
          <w:szCs w:val="22"/>
          <w:lang w:val="lv-LV"/>
        </w:rPr>
      </w:pPr>
      <w:r>
        <w:rPr>
          <w:noProof/>
          <w:sz w:val="22"/>
        </w:rPr>
        <w:t>Adapalēns ir ķīmiski stabils retinoīda atvasinājums,</w:t>
      </w:r>
      <w:r>
        <w:rPr>
          <w:sz w:val="22"/>
          <w:szCs w:val="22"/>
          <w:lang w:val="lv-LV"/>
        </w:rPr>
        <w:t xml:space="preserve"> noturīgs pret gaisa skābekli un gaismu.</w:t>
      </w:r>
    </w:p>
    <w:p w:rsidR="00394B24" w:rsidRDefault="00394B24" w:rsidP="00394B24">
      <w:pPr>
        <w:numPr>
          <w:ilvl w:val="12"/>
          <w:numId w:val="0"/>
        </w:numPr>
        <w:ind w:left="567" w:hanging="567"/>
        <w:rPr>
          <w:sz w:val="22"/>
          <w:szCs w:val="22"/>
          <w:lang w:val="lv-LV"/>
        </w:rPr>
      </w:pPr>
      <w:r>
        <w:rPr>
          <w:sz w:val="22"/>
          <w:szCs w:val="22"/>
          <w:lang w:val="lv-LV"/>
        </w:rPr>
        <w:t>Differin</w:t>
      </w:r>
      <w:r w:rsidR="00E515A7">
        <w:rPr>
          <w:sz w:val="22"/>
          <w:szCs w:val="22"/>
          <w:lang w:val="lv-LV"/>
        </w:rPr>
        <w:t>e</w:t>
      </w:r>
      <w:r>
        <w:rPr>
          <w:sz w:val="22"/>
          <w:szCs w:val="22"/>
          <w:lang w:val="lv-LV"/>
        </w:rPr>
        <w:t xml:space="preserve"> krēms normalizē folikulārā epitēlija šūnu diferencēšanos, kas samazina </w:t>
      </w:r>
    </w:p>
    <w:p w:rsidR="00394B24" w:rsidRPr="0035353B" w:rsidRDefault="00394B24" w:rsidP="00394B24">
      <w:pPr>
        <w:numPr>
          <w:ilvl w:val="12"/>
          <w:numId w:val="0"/>
        </w:numPr>
        <w:ind w:left="567" w:hanging="567"/>
        <w:rPr>
          <w:noProof/>
          <w:sz w:val="22"/>
          <w:lang w:val="lv-LV"/>
        </w:rPr>
      </w:pPr>
      <w:r>
        <w:rPr>
          <w:sz w:val="22"/>
          <w:szCs w:val="22"/>
          <w:lang w:val="lv-LV"/>
        </w:rPr>
        <w:t>mikrokomedonu veidošanos.</w:t>
      </w: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noProof/>
          <w:sz w:val="22"/>
          <w:lang w:val="lv-LV"/>
        </w:rPr>
      </w:pPr>
      <w:r w:rsidRPr="0035353B">
        <w:rPr>
          <w:b/>
          <w:noProof/>
          <w:sz w:val="22"/>
          <w:lang w:val="lv-LV"/>
        </w:rPr>
        <w:t>2.</w:t>
      </w:r>
      <w:r w:rsidRPr="0035353B">
        <w:rPr>
          <w:b/>
          <w:noProof/>
          <w:sz w:val="22"/>
          <w:lang w:val="lv-LV"/>
        </w:rPr>
        <w:tab/>
      </w:r>
      <w:r w:rsidRPr="006960DB">
        <w:rPr>
          <w:b/>
          <w:noProof/>
          <w:sz w:val="22"/>
          <w:lang w:val="lv-LV"/>
        </w:rPr>
        <w:t>Kas Jums jāzina pirms Differin</w:t>
      </w:r>
      <w:r w:rsidR="00E515A7">
        <w:rPr>
          <w:b/>
          <w:noProof/>
          <w:sz w:val="22"/>
          <w:lang w:val="lv-LV"/>
        </w:rPr>
        <w:t>e</w:t>
      </w:r>
      <w:r w:rsidRPr="006960DB">
        <w:rPr>
          <w:b/>
          <w:noProof/>
          <w:sz w:val="22"/>
          <w:lang w:val="lv-LV"/>
        </w:rPr>
        <w:t xml:space="preserve"> krēma lietošanas</w:t>
      </w:r>
    </w:p>
    <w:p w:rsidR="00394B24" w:rsidRPr="0035353B" w:rsidRDefault="00394B24" w:rsidP="00394B24">
      <w:pPr>
        <w:numPr>
          <w:ilvl w:val="12"/>
          <w:numId w:val="0"/>
        </w:numPr>
        <w:ind w:left="567" w:hanging="567"/>
        <w:rPr>
          <w:noProof/>
          <w:sz w:val="22"/>
          <w:lang w:val="lv-LV"/>
        </w:rPr>
      </w:pPr>
      <w:r w:rsidRPr="0035353B">
        <w:rPr>
          <w:b/>
          <w:noProof/>
          <w:sz w:val="22"/>
          <w:lang w:val="lv-LV"/>
        </w:rPr>
        <w:t xml:space="preserve">Nelietojiet </w:t>
      </w:r>
      <w:r w:rsidRPr="0035353B">
        <w:rPr>
          <w:b/>
          <w:bCs/>
          <w:noProof/>
          <w:sz w:val="22"/>
          <w:lang w:val="lv-LV"/>
        </w:rPr>
        <w:t>Differin</w:t>
      </w:r>
      <w:r w:rsidR="00E515A7">
        <w:rPr>
          <w:b/>
          <w:bCs/>
          <w:noProof/>
          <w:sz w:val="22"/>
          <w:lang w:val="lv-LV"/>
        </w:rPr>
        <w:t>e</w:t>
      </w:r>
      <w:r w:rsidRPr="0035353B">
        <w:rPr>
          <w:b/>
          <w:bCs/>
          <w:noProof/>
          <w:sz w:val="22"/>
          <w:lang w:val="lv-LV"/>
        </w:rPr>
        <w:t xml:space="preserve"> krēmu</w:t>
      </w:r>
      <w:r w:rsidRPr="0035353B">
        <w:rPr>
          <w:b/>
          <w:noProof/>
          <w:sz w:val="22"/>
          <w:lang w:val="lv-LV"/>
        </w:rPr>
        <w:t xml:space="preserve"> šādos gadījumos:</w:t>
      </w:r>
    </w:p>
    <w:p w:rsidR="00394B24" w:rsidRPr="0035353B" w:rsidRDefault="00394B24" w:rsidP="00394B24">
      <w:pPr>
        <w:numPr>
          <w:ilvl w:val="0"/>
          <w:numId w:val="3"/>
        </w:numPr>
        <w:rPr>
          <w:noProof/>
          <w:sz w:val="22"/>
          <w:lang w:val="lv-LV"/>
        </w:rPr>
      </w:pPr>
      <w:r w:rsidRPr="0035353B">
        <w:rPr>
          <w:noProof/>
          <w:sz w:val="22"/>
          <w:lang w:val="lv-LV"/>
        </w:rPr>
        <w:t>ja Jums ir alerģija (paaugstināta jutība) pret adapalēnu vai kādu citu Differin</w:t>
      </w:r>
      <w:r w:rsidR="00E515A7">
        <w:rPr>
          <w:noProof/>
          <w:sz w:val="22"/>
          <w:lang w:val="lv-LV"/>
        </w:rPr>
        <w:t>e</w:t>
      </w:r>
      <w:r w:rsidRPr="0035353B">
        <w:rPr>
          <w:noProof/>
          <w:sz w:val="22"/>
          <w:lang w:val="lv-LV"/>
        </w:rPr>
        <w:t xml:space="preserve"> krēma sastāvdaļu.</w:t>
      </w:r>
    </w:p>
    <w:p w:rsidR="00394B24" w:rsidRPr="0035353B" w:rsidRDefault="00394B24" w:rsidP="00394B24">
      <w:pPr>
        <w:numPr>
          <w:ilvl w:val="12"/>
          <w:numId w:val="0"/>
        </w:numPr>
        <w:ind w:left="567" w:hanging="567"/>
        <w:rPr>
          <w:b/>
          <w:noProof/>
          <w:sz w:val="22"/>
          <w:lang w:val="lv-LV"/>
        </w:rPr>
      </w:pPr>
      <w:r>
        <w:rPr>
          <w:b/>
          <w:noProof/>
          <w:sz w:val="22"/>
          <w:lang w:val="lv-LV"/>
        </w:rPr>
        <w:t>Brīdinājumi un piesardzība lietošanā</w:t>
      </w:r>
    </w:p>
    <w:p w:rsidR="00394B24" w:rsidRPr="0035353B" w:rsidRDefault="00394B24" w:rsidP="00394B24">
      <w:pPr>
        <w:numPr>
          <w:ilvl w:val="12"/>
          <w:numId w:val="0"/>
        </w:numPr>
        <w:ind w:left="567" w:hanging="567"/>
        <w:rPr>
          <w:noProof/>
          <w:sz w:val="22"/>
          <w:lang w:val="lv-LV"/>
        </w:rPr>
      </w:pPr>
      <w:r w:rsidRPr="0035353B">
        <w:rPr>
          <w:noProof/>
          <w:sz w:val="22"/>
          <w:lang w:val="lv-LV"/>
        </w:rPr>
        <w:t xml:space="preserve">Šis produkts satur propilparahidroksibenzoātu un metilparahidroksibenzoātu, kas var izraisīt </w:t>
      </w:r>
    </w:p>
    <w:p w:rsidR="00394B24" w:rsidRPr="0035353B" w:rsidRDefault="00394B24" w:rsidP="00394B24">
      <w:pPr>
        <w:numPr>
          <w:ilvl w:val="12"/>
          <w:numId w:val="0"/>
        </w:numPr>
        <w:ind w:left="567" w:hanging="567"/>
        <w:rPr>
          <w:noProof/>
          <w:sz w:val="22"/>
          <w:lang w:val="lv-LV"/>
        </w:rPr>
      </w:pPr>
      <w:r w:rsidRPr="0035353B">
        <w:rPr>
          <w:noProof/>
          <w:sz w:val="22"/>
          <w:lang w:val="lv-LV"/>
        </w:rPr>
        <w:t>alerģiskas reakcijas (iespējams, aizkavētas).</w:t>
      </w: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rPr>
          <w:noProof/>
          <w:sz w:val="22"/>
          <w:lang w:val="fi-FI"/>
        </w:rPr>
      </w:pPr>
      <w:r w:rsidRPr="0035353B">
        <w:rPr>
          <w:noProof/>
          <w:sz w:val="22"/>
          <w:lang w:val="lv-LV"/>
        </w:rPr>
        <w:t>Differin</w:t>
      </w:r>
      <w:r w:rsidR="00E515A7">
        <w:rPr>
          <w:noProof/>
          <w:sz w:val="22"/>
          <w:lang w:val="lv-LV"/>
        </w:rPr>
        <w:t>e</w:t>
      </w:r>
      <w:r w:rsidRPr="0035353B">
        <w:rPr>
          <w:noProof/>
          <w:sz w:val="22"/>
          <w:lang w:val="lv-LV"/>
        </w:rPr>
        <w:t xml:space="preserve"> krēms parasti kairina ādu. </w:t>
      </w:r>
      <w:r>
        <w:rPr>
          <w:noProof/>
          <w:sz w:val="22"/>
          <w:lang w:val="fi-FI"/>
        </w:rPr>
        <w:t xml:space="preserve">Ja reakcija izraisa jutīgumu vai smagu niezi, zāļu lietošanu vajadzētu pārtraukt. Atkarībā no vietējā kairinājuma pakāpes, pacientam vajadzētu lietot zāles retāk vai pārtraukt to lietošanu līdz simptomi izzūd, vai arī vispār pārtraukt lietošanu. Ja pacients var atsākt ārstēšanos, tad ir ieteicams uzklāt tās uz ādas vienreiz dienā. </w:t>
      </w:r>
      <w:r w:rsidRPr="0035353B">
        <w:rPr>
          <w:noProof/>
          <w:sz w:val="22"/>
          <w:lang w:val="fi-FI"/>
        </w:rPr>
        <w:t xml:space="preserve">Lai šo trūkumu maksimāli samazinātu, profilaktiski ievērojiet šādus nosacījumus: </w:t>
      </w:r>
    </w:p>
    <w:p w:rsidR="00394B24" w:rsidRPr="0035353B" w:rsidRDefault="00394B24" w:rsidP="00394B24">
      <w:pPr>
        <w:ind w:left="360"/>
        <w:jc w:val="both"/>
        <w:rPr>
          <w:noProof/>
          <w:sz w:val="22"/>
          <w:lang w:val="fi-FI"/>
        </w:rPr>
      </w:pPr>
    </w:p>
    <w:p w:rsidR="00394B24" w:rsidRPr="007C27E4" w:rsidRDefault="00394B24" w:rsidP="00394B24">
      <w:pPr>
        <w:ind w:left="1092" w:hanging="1092"/>
        <w:rPr>
          <w:noProof/>
          <w:color w:val="FF0000"/>
          <w:sz w:val="22"/>
          <w:szCs w:val="22"/>
          <w:lang w:val="lv-LV"/>
        </w:rPr>
      </w:pPr>
      <w:r w:rsidRPr="0035353B">
        <w:rPr>
          <w:noProof/>
          <w:sz w:val="22"/>
          <w:lang w:val="fi-FI"/>
        </w:rPr>
        <w:t>-</w:t>
      </w:r>
      <w:r w:rsidRPr="0035353B">
        <w:rPr>
          <w:noProof/>
          <w:sz w:val="22"/>
          <w:lang w:val="fi-FI"/>
        </w:rPr>
        <w:tab/>
        <w:t>Differin</w:t>
      </w:r>
      <w:r w:rsidR="00E515A7">
        <w:rPr>
          <w:noProof/>
          <w:sz w:val="22"/>
          <w:lang w:val="fi-FI"/>
        </w:rPr>
        <w:t>e</w:t>
      </w:r>
      <w:r w:rsidRPr="0035353B">
        <w:rPr>
          <w:noProof/>
          <w:sz w:val="22"/>
          <w:lang w:val="fi-FI"/>
        </w:rPr>
        <w:t xml:space="preserve"> krēms nedrīkst nokļūt acīs, uz plakstiņiem, nāsīs un mutē. Ja krēms nejauši  tur nokļūst, nekavējoties noskalojiet to ar siltu ūdeni. </w:t>
      </w:r>
      <w:r>
        <w:rPr>
          <w:noProof/>
          <w:sz w:val="22"/>
          <w:szCs w:val="22"/>
          <w:lang w:val="lv-LV"/>
        </w:rPr>
        <w:t>Zāles</w:t>
      </w:r>
      <w:r w:rsidRPr="007C27E4">
        <w:rPr>
          <w:noProof/>
          <w:sz w:val="22"/>
          <w:szCs w:val="22"/>
          <w:lang w:val="lv-LV"/>
        </w:rPr>
        <w:t xml:space="preserve"> nedrīkst </w:t>
      </w:r>
      <w:r>
        <w:rPr>
          <w:noProof/>
          <w:sz w:val="22"/>
          <w:szCs w:val="22"/>
          <w:lang w:val="lv-LV"/>
        </w:rPr>
        <w:t>uzklāt</w:t>
      </w:r>
      <w:r w:rsidRPr="007C27E4">
        <w:rPr>
          <w:noProof/>
          <w:sz w:val="22"/>
          <w:szCs w:val="22"/>
          <w:lang w:val="lv-LV"/>
        </w:rPr>
        <w:t xml:space="preserve"> uz vaļējām brūcēm (ievainojumiem un nobrāzumiem), saulē iedegušas vai ekzematozas ādas</w:t>
      </w:r>
      <w:r>
        <w:rPr>
          <w:noProof/>
          <w:sz w:val="22"/>
          <w:szCs w:val="22"/>
          <w:lang w:val="lv-LV"/>
        </w:rPr>
        <w:t>, to nevajadzētu lietot arī  pacientiem ar smagu piņņu skarto ādu uz lieliem ķermeņa apgabaliem.</w:t>
      </w:r>
      <w:r w:rsidRPr="007C27E4">
        <w:rPr>
          <w:noProof/>
          <w:sz w:val="22"/>
          <w:szCs w:val="22"/>
          <w:lang w:val="lv-LV"/>
        </w:rPr>
        <w:t xml:space="preserve"> </w:t>
      </w:r>
    </w:p>
    <w:p w:rsidR="00394B24" w:rsidRPr="000A5266" w:rsidRDefault="00394B24" w:rsidP="00394B24">
      <w:pPr>
        <w:numPr>
          <w:ilvl w:val="0"/>
          <w:numId w:val="2"/>
        </w:numPr>
        <w:jc w:val="both"/>
        <w:rPr>
          <w:noProof/>
          <w:sz w:val="22"/>
          <w:lang w:val="lv-LV"/>
        </w:rPr>
      </w:pPr>
      <w:r w:rsidRPr="000A5266">
        <w:rPr>
          <w:noProof/>
          <w:sz w:val="22"/>
          <w:lang w:val="lv-LV"/>
        </w:rPr>
        <w:t>ja Jūs iepriekš lietojāt kādu citu līdzekli ar lobošu iedarbību, pirms ārstēšanās ar Differin</w:t>
      </w:r>
      <w:r w:rsidR="00E515A7">
        <w:rPr>
          <w:noProof/>
          <w:sz w:val="22"/>
          <w:lang w:val="lv-LV"/>
        </w:rPr>
        <w:t>e</w:t>
      </w:r>
      <w:r w:rsidRPr="000A5266">
        <w:rPr>
          <w:noProof/>
          <w:sz w:val="22"/>
          <w:lang w:val="lv-LV"/>
        </w:rPr>
        <w:t xml:space="preserve"> </w:t>
      </w:r>
      <w:r w:rsidR="00E515A7">
        <w:rPr>
          <w:noProof/>
          <w:sz w:val="22"/>
          <w:lang w:val="lv-LV"/>
        </w:rPr>
        <w:t>e</w:t>
      </w:r>
      <w:r w:rsidRPr="000A5266">
        <w:rPr>
          <w:noProof/>
          <w:sz w:val="22"/>
          <w:lang w:val="lv-LV"/>
        </w:rPr>
        <w:t>krēmu uzsākšanas pagaidiet, līdz kairinājums norimst.</w:t>
      </w:r>
    </w:p>
    <w:p w:rsidR="00394B24" w:rsidRPr="00394B24" w:rsidRDefault="00394B24" w:rsidP="00394B24">
      <w:pPr>
        <w:numPr>
          <w:ilvl w:val="0"/>
          <w:numId w:val="2"/>
        </w:numPr>
        <w:jc w:val="both"/>
        <w:rPr>
          <w:noProof/>
          <w:sz w:val="22"/>
          <w:lang w:val="lv-LV"/>
        </w:rPr>
      </w:pPr>
      <w:r w:rsidRPr="00394B24">
        <w:rPr>
          <w:noProof/>
          <w:sz w:val="22"/>
          <w:lang w:val="lv-LV"/>
        </w:rPr>
        <w:t>saules, solārija un kalnu saules lampu starojums izraisa papildu kairinājumu, tādēļ ārstēšanas laikā, cik vien iespējams, jāizvairās no saules un solārija vai kalnu saules lampu lietošanas. Ārstēšanu var turpināt, ja saules iedarbību samazina līdz minimumam, (aizsargājoties ar platmali un lietojot saulessargu), kā arī atbilstoši samazinot Differin</w:t>
      </w:r>
      <w:r w:rsidR="00E515A7">
        <w:rPr>
          <w:noProof/>
          <w:sz w:val="22"/>
          <w:lang w:val="lv-LV"/>
        </w:rPr>
        <w:t>e</w:t>
      </w:r>
      <w:r w:rsidRPr="00394B24">
        <w:rPr>
          <w:noProof/>
          <w:sz w:val="22"/>
          <w:lang w:val="lv-LV"/>
        </w:rPr>
        <w:t xml:space="preserve"> krēma lietošanas biežumu.</w:t>
      </w:r>
    </w:p>
    <w:p w:rsidR="00394B24" w:rsidRPr="00394B24" w:rsidRDefault="00394B24" w:rsidP="00394B24">
      <w:pPr>
        <w:numPr>
          <w:ilvl w:val="0"/>
          <w:numId w:val="2"/>
        </w:numPr>
        <w:jc w:val="both"/>
        <w:rPr>
          <w:noProof/>
          <w:sz w:val="22"/>
          <w:lang w:val="lv-LV"/>
        </w:rPr>
      </w:pPr>
      <w:r w:rsidRPr="00394B24">
        <w:rPr>
          <w:noProof/>
          <w:sz w:val="22"/>
          <w:lang w:val="lv-LV"/>
        </w:rPr>
        <w:lastRenderedPageBreak/>
        <w:t>ja paredzama pastiprināta saules staru iedarbība, piemēram, diena pludmalē, nelietojiet krēmu dienu iepriekš, sauļošanās dienā un nākošajā dienā. Ja sauļošanās ir izraisījusi apdegumam līdzīgu reakciju, nesāciet krēma lietošanu līdz šī reakcija nav pilnīgi izzudusi.</w:t>
      </w:r>
    </w:p>
    <w:p w:rsidR="00394B24" w:rsidRDefault="00394B24" w:rsidP="00394B24">
      <w:pPr>
        <w:numPr>
          <w:ilvl w:val="0"/>
          <w:numId w:val="2"/>
        </w:numPr>
        <w:jc w:val="both"/>
        <w:rPr>
          <w:noProof/>
          <w:sz w:val="22"/>
        </w:rPr>
      </w:pPr>
      <w:r>
        <w:rPr>
          <w:sz w:val="22"/>
          <w:szCs w:val="22"/>
          <w:lang w:val="lv-LV"/>
        </w:rPr>
        <w:t>lai neradītu papildus kairinājumu, jāizvairās no krēma vienlaicīgas lietošanas ar savelkošiem kosmētikas līdzekļiem, vielām, kas sausina un kairina ādu, vai ar smaržām vai spirtu saturošiem produktiem.</w:t>
      </w:r>
    </w:p>
    <w:p w:rsidR="00394B24" w:rsidRDefault="00394B24" w:rsidP="00394B24">
      <w:pPr>
        <w:numPr>
          <w:ilvl w:val="0"/>
          <w:numId w:val="2"/>
        </w:numPr>
        <w:jc w:val="both"/>
        <w:rPr>
          <w:noProof/>
          <w:sz w:val="22"/>
        </w:rPr>
      </w:pPr>
      <w:r>
        <w:rPr>
          <w:sz w:val="22"/>
          <w:szCs w:val="22"/>
          <w:lang w:val="lv-LV"/>
        </w:rPr>
        <w:t xml:space="preserve">Jūs drīkstat lietot dekoratīvo kosmētiku un ādu mitrinošus līdzekļus, izvēloties tos, kuri neizraisa komedonus. </w:t>
      </w:r>
    </w:p>
    <w:p w:rsidR="00394B24" w:rsidRDefault="00394B24" w:rsidP="00394B24">
      <w:pPr>
        <w:numPr>
          <w:ilvl w:val="12"/>
          <w:numId w:val="0"/>
        </w:numPr>
        <w:ind w:left="567" w:hanging="567"/>
        <w:rPr>
          <w:noProof/>
          <w:sz w:val="22"/>
        </w:rPr>
      </w:pPr>
    </w:p>
    <w:p w:rsidR="00394B24" w:rsidRDefault="00394B24" w:rsidP="00394B24">
      <w:pPr>
        <w:numPr>
          <w:ilvl w:val="12"/>
          <w:numId w:val="0"/>
        </w:numPr>
        <w:ind w:left="567" w:hanging="567"/>
        <w:rPr>
          <w:noProof/>
          <w:sz w:val="22"/>
        </w:rPr>
      </w:pPr>
      <w:r>
        <w:rPr>
          <w:b/>
          <w:noProof/>
          <w:sz w:val="22"/>
        </w:rPr>
        <w:t>Citas zāles un Differin</w:t>
      </w:r>
      <w:r w:rsidR="00E515A7">
        <w:rPr>
          <w:b/>
          <w:noProof/>
          <w:sz w:val="22"/>
        </w:rPr>
        <w:t>e</w:t>
      </w:r>
      <w:r>
        <w:rPr>
          <w:b/>
          <w:noProof/>
          <w:sz w:val="22"/>
        </w:rPr>
        <w:t xml:space="preserve"> krēms:</w:t>
      </w:r>
    </w:p>
    <w:p w:rsidR="00394B24" w:rsidRDefault="00394B24" w:rsidP="00394B24">
      <w:pPr>
        <w:numPr>
          <w:ilvl w:val="12"/>
          <w:numId w:val="0"/>
        </w:numPr>
        <w:rPr>
          <w:noProof/>
          <w:sz w:val="22"/>
        </w:rPr>
      </w:pPr>
      <w:r>
        <w:rPr>
          <w:noProof/>
          <w:sz w:val="22"/>
        </w:rPr>
        <w:t>Pastāstiet ārstam vai farmaceitam par visām zālēm, kuras lietojat vai pēdējā laikā esat lietojis, ieskaitot zāles, ko var iegādāties bez receptes.</w:t>
      </w:r>
    </w:p>
    <w:p w:rsidR="00E515A7" w:rsidRDefault="00E515A7" w:rsidP="00394B24">
      <w:pPr>
        <w:numPr>
          <w:ilvl w:val="12"/>
          <w:numId w:val="0"/>
        </w:numPr>
        <w:rPr>
          <w:noProof/>
          <w:sz w:val="22"/>
        </w:rPr>
      </w:pPr>
    </w:p>
    <w:p w:rsidR="00394B24" w:rsidRDefault="00394B24" w:rsidP="00394B24">
      <w:pPr>
        <w:numPr>
          <w:ilvl w:val="12"/>
          <w:numId w:val="0"/>
        </w:numPr>
        <w:rPr>
          <w:sz w:val="22"/>
          <w:szCs w:val="22"/>
          <w:lang w:val="lv-LV"/>
        </w:rPr>
      </w:pPr>
      <w:r>
        <w:rPr>
          <w:sz w:val="22"/>
          <w:szCs w:val="22"/>
          <w:lang w:val="lv-LV"/>
        </w:rPr>
        <w:t xml:space="preserve">Adapalēns ir noturīgs pret gaisa skābekli un gaismu. Tas ir ķīmiski </w:t>
      </w:r>
      <w:r w:rsidRPr="00BB29A4">
        <w:rPr>
          <w:sz w:val="22"/>
          <w:szCs w:val="22"/>
          <w:lang w:val="lv-LV"/>
        </w:rPr>
        <w:t>stabils.</w:t>
      </w:r>
    </w:p>
    <w:p w:rsidR="00E515A7" w:rsidRDefault="00E515A7" w:rsidP="00394B24">
      <w:pPr>
        <w:numPr>
          <w:ilvl w:val="12"/>
          <w:numId w:val="0"/>
        </w:numPr>
        <w:rPr>
          <w:sz w:val="22"/>
          <w:szCs w:val="22"/>
          <w:lang w:val="lv-LV"/>
        </w:rPr>
      </w:pPr>
    </w:p>
    <w:p w:rsidR="00394B24" w:rsidRPr="000A5266" w:rsidRDefault="00394B24" w:rsidP="00394B24">
      <w:pPr>
        <w:pStyle w:val="BodyTextIndent2"/>
        <w:ind w:left="0"/>
        <w:rPr>
          <w:szCs w:val="22"/>
          <w:lang w:val="lv-LV"/>
        </w:rPr>
      </w:pPr>
      <w:r w:rsidRPr="0035353B">
        <w:rPr>
          <w:szCs w:val="22"/>
          <w:lang w:val="lv-LV"/>
        </w:rPr>
        <w:tab/>
      </w:r>
      <w:r>
        <w:rPr>
          <w:szCs w:val="22"/>
          <w:lang w:val="lv-LV"/>
        </w:rPr>
        <w:t>C</w:t>
      </w:r>
      <w:r w:rsidRPr="007C27E4">
        <w:rPr>
          <w:szCs w:val="22"/>
          <w:lang w:val="lv-LV"/>
        </w:rPr>
        <w:t>it</w:t>
      </w:r>
      <w:r>
        <w:rPr>
          <w:szCs w:val="22"/>
          <w:lang w:val="lv-LV"/>
        </w:rPr>
        <w:t>as</w:t>
      </w:r>
      <w:r w:rsidRPr="007C27E4">
        <w:rPr>
          <w:szCs w:val="22"/>
          <w:lang w:val="lv-LV"/>
        </w:rPr>
        <w:t xml:space="preserve"> vietējas iedarbība</w:t>
      </w:r>
      <w:r>
        <w:rPr>
          <w:szCs w:val="22"/>
          <w:lang w:val="lv-LV"/>
        </w:rPr>
        <w:t>s</w:t>
      </w:r>
      <w:r w:rsidRPr="007C27E4">
        <w:rPr>
          <w:szCs w:val="22"/>
          <w:lang w:val="lv-LV"/>
        </w:rPr>
        <w:t xml:space="preserve"> pretpiņņu zāl</w:t>
      </w:r>
      <w:r>
        <w:rPr>
          <w:szCs w:val="22"/>
          <w:lang w:val="lv-LV"/>
        </w:rPr>
        <w:t>es</w:t>
      </w:r>
      <w:r w:rsidRPr="007C27E4">
        <w:rPr>
          <w:szCs w:val="22"/>
          <w:lang w:val="lv-LV"/>
        </w:rPr>
        <w:t>, kuras varētu tikt lietotas uz ādas vienlaicīgi ar Differin</w:t>
      </w:r>
      <w:r w:rsidR="00E515A7">
        <w:rPr>
          <w:szCs w:val="22"/>
          <w:lang w:val="lv-LV"/>
        </w:rPr>
        <w:t>e</w:t>
      </w:r>
      <w:r>
        <w:rPr>
          <w:szCs w:val="22"/>
          <w:lang w:val="lv-LV"/>
        </w:rPr>
        <w:t xml:space="preserve"> </w:t>
      </w:r>
      <w:r w:rsidRPr="00394B24">
        <w:rPr>
          <w:noProof/>
          <w:lang w:val="lv-LV"/>
        </w:rPr>
        <w:t>krēm</w:t>
      </w:r>
      <w:r w:rsidRPr="00394B24">
        <w:rPr>
          <w:szCs w:val="22"/>
          <w:lang w:val="lv-LV"/>
        </w:rPr>
        <w:t>u</w:t>
      </w:r>
      <w:r w:rsidRPr="007C27E4">
        <w:rPr>
          <w:szCs w:val="22"/>
          <w:lang w:val="lv-LV"/>
        </w:rPr>
        <w:t>, piemēram, klindamicīna fosfāt</w:t>
      </w:r>
      <w:r>
        <w:rPr>
          <w:szCs w:val="22"/>
          <w:lang w:val="lv-LV"/>
        </w:rPr>
        <w:t>s</w:t>
      </w:r>
      <w:r w:rsidRPr="007C27E4">
        <w:rPr>
          <w:szCs w:val="22"/>
          <w:lang w:val="lv-LV"/>
        </w:rPr>
        <w:t xml:space="preserve"> vai benzilperoksīd</w:t>
      </w:r>
      <w:r>
        <w:rPr>
          <w:szCs w:val="22"/>
          <w:lang w:val="lv-LV"/>
        </w:rPr>
        <w:t>s, neizsauc savstarpēju darbības samazināšanos.</w:t>
      </w:r>
      <w:r w:rsidRPr="007C27E4">
        <w:rPr>
          <w:szCs w:val="22"/>
          <w:lang w:val="lv-LV"/>
        </w:rPr>
        <w:t xml:space="preserve"> </w:t>
      </w:r>
      <w:r w:rsidRPr="000A5266">
        <w:rPr>
          <w:szCs w:val="22"/>
          <w:lang w:val="lv-LV"/>
        </w:rPr>
        <w:t>Tādēļ vienlaicīga Differin</w:t>
      </w:r>
      <w:r w:rsidR="00E515A7">
        <w:rPr>
          <w:szCs w:val="22"/>
          <w:lang w:val="lv-LV"/>
        </w:rPr>
        <w:t>e</w:t>
      </w:r>
      <w:r w:rsidRPr="000A5266">
        <w:rPr>
          <w:szCs w:val="22"/>
          <w:lang w:val="lv-LV"/>
        </w:rPr>
        <w:t xml:space="preserve"> krēma </w:t>
      </w:r>
      <w:r>
        <w:rPr>
          <w:szCs w:val="22"/>
          <w:lang w:val="lv-LV"/>
        </w:rPr>
        <w:t>uzklāšana</w:t>
      </w:r>
      <w:r w:rsidRPr="000A5266">
        <w:rPr>
          <w:szCs w:val="22"/>
          <w:lang w:val="lv-LV"/>
        </w:rPr>
        <w:t xml:space="preserve">, ko lieto vakarā, var lietot citus no rīta lietojamus pretpiņņu medikamentus, piemēram 4% eritromicīna vai 1% klindamicīna losjonu, vai ūdeni saturošu benzilperoksīda gelu koncentrācijās līdz 10%.  </w:t>
      </w:r>
    </w:p>
    <w:p w:rsidR="00394B24" w:rsidRDefault="00394B24" w:rsidP="00394B24">
      <w:pPr>
        <w:jc w:val="both"/>
        <w:rPr>
          <w:sz w:val="22"/>
          <w:szCs w:val="22"/>
          <w:lang w:val="lv-LV"/>
        </w:rPr>
      </w:pPr>
    </w:p>
    <w:p w:rsidR="00394B24" w:rsidRDefault="00394B24" w:rsidP="00394B24">
      <w:pPr>
        <w:jc w:val="both"/>
        <w:rPr>
          <w:sz w:val="22"/>
          <w:szCs w:val="22"/>
          <w:lang w:val="lv-LV"/>
        </w:rPr>
      </w:pPr>
      <w:r>
        <w:rPr>
          <w:sz w:val="22"/>
          <w:szCs w:val="22"/>
          <w:lang w:val="lv-LV"/>
        </w:rPr>
        <w:t>Adapalēns caur ādu uzsūcas slikti, tāpēc mijiedarbība ar sistēmiski lietojamiem medikamentiem ir ļoti maz ticama.</w:t>
      </w:r>
    </w:p>
    <w:p w:rsidR="00394B24" w:rsidRPr="00BB29A4" w:rsidRDefault="00394B24" w:rsidP="00394B24">
      <w:pPr>
        <w:numPr>
          <w:ilvl w:val="12"/>
          <w:numId w:val="0"/>
        </w:numPr>
        <w:ind w:left="567" w:hanging="567"/>
        <w:rPr>
          <w:noProof/>
          <w:sz w:val="22"/>
          <w:lang w:val="lv-LV"/>
        </w:rPr>
      </w:pPr>
    </w:p>
    <w:p w:rsidR="00394B24" w:rsidRPr="00BB29A4" w:rsidRDefault="00394B24" w:rsidP="00394B24">
      <w:pPr>
        <w:numPr>
          <w:ilvl w:val="12"/>
          <w:numId w:val="0"/>
        </w:numPr>
        <w:ind w:left="567" w:hanging="567"/>
        <w:rPr>
          <w:b/>
          <w:noProof/>
          <w:sz w:val="22"/>
          <w:lang w:val="lv-LV"/>
        </w:rPr>
      </w:pPr>
      <w:r w:rsidRPr="00BB29A4">
        <w:rPr>
          <w:b/>
          <w:noProof/>
          <w:sz w:val="22"/>
          <w:lang w:val="lv-LV"/>
        </w:rPr>
        <w:t xml:space="preserve">Grūtniecība un </w:t>
      </w:r>
      <w:r>
        <w:rPr>
          <w:b/>
          <w:noProof/>
          <w:sz w:val="22"/>
          <w:lang w:val="lv-LV"/>
        </w:rPr>
        <w:t>barošana ar krūti</w:t>
      </w:r>
    </w:p>
    <w:p w:rsidR="00394B24" w:rsidRPr="00E515A7" w:rsidRDefault="00394B24" w:rsidP="00E515A7">
      <w:pPr>
        <w:rPr>
          <w:b/>
          <w:sz w:val="22"/>
          <w:szCs w:val="22"/>
          <w:lang w:val="lv-LV"/>
        </w:rPr>
      </w:pPr>
      <w:r w:rsidRPr="00E515A7">
        <w:rPr>
          <w:b/>
          <w:sz w:val="22"/>
          <w:szCs w:val="22"/>
          <w:lang w:val="lv-LV"/>
        </w:rPr>
        <w:t>Grūtniecība</w:t>
      </w:r>
    </w:p>
    <w:p w:rsidR="00394B24" w:rsidRPr="0035353B" w:rsidRDefault="00394B24" w:rsidP="00394B24">
      <w:pPr>
        <w:rPr>
          <w:sz w:val="22"/>
          <w:szCs w:val="22"/>
          <w:lang w:val="lv-LV"/>
        </w:rPr>
      </w:pPr>
      <w:r w:rsidRPr="0035353B">
        <w:rPr>
          <w:sz w:val="22"/>
          <w:szCs w:val="22"/>
          <w:lang w:val="lv-LV"/>
        </w:rPr>
        <w:t>Differin</w:t>
      </w:r>
      <w:r w:rsidR="00E515A7">
        <w:rPr>
          <w:sz w:val="22"/>
          <w:szCs w:val="22"/>
          <w:lang w:val="lv-LV"/>
        </w:rPr>
        <w:t>e</w:t>
      </w:r>
      <w:r w:rsidRPr="0035353B">
        <w:rPr>
          <w:sz w:val="22"/>
          <w:szCs w:val="22"/>
          <w:lang w:val="lv-LV"/>
        </w:rPr>
        <w:t xml:space="preserve"> nevajadzētu lietot grūtniecības laikā.</w:t>
      </w:r>
    </w:p>
    <w:p w:rsidR="00394B24" w:rsidRPr="0035353B" w:rsidRDefault="00394B24" w:rsidP="00394B24">
      <w:pPr>
        <w:rPr>
          <w:sz w:val="22"/>
          <w:szCs w:val="22"/>
          <w:lang w:val="lv-LV"/>
        </w:rPr>
      </w:pPr>
      <w:r w:rsidRPr="0035353B">
        <w:rPr>
          <w:sz w:val="22"/>
          <w:szCs w:val="22"/>
          <w:lang w:val="lv-LV"/>
        </w:rPr>
        <w:t>Ja Jums ir iestājusies grūtniecība laikā, kad Jūs lietojat Differin</w:t>
      </w:r>
      <w:r w:rsidR="00E515A7">
        <w:rPr>
          <w:sz w:val="22"/>
          <w:szCs w:val="22"/>
          <w:lang w:val="lv-LV"/>
        </w:rPr>
        <w:t>e</w:t>
      </w:r>
      <w:r w:rsidRPr="0035353B">
        <w:rPr>
          <w:sz w:val="22"/>
          <w:szCs w:val="22"/>
          <w:lang w:val="lv-LV"/>
        </w:rPr>
        <w:t>, ārstēšana ir jāpārtrauc un Jums ir jāinformē ārsts pēc iespējas ātrāk, lai vienotos par turpmāko ārstēšanu.</w:t>
      </w:r>
    </w:p>
    <w:p w:rsidR="00394B24" w:rsidRPr="00BB29A4" w:rsidRDefault="00394B24" w:rsidP="00394B24">
      <w:pPr>
        <w:numPr>
          <w:ilvl w:val="12"/>
          <w:numId w:val="0"/>
        </w:numPr>
        <w:ind w:left="567" w:hanging="567"/>
        <w:rPr>
          <w:noProof/>
          <w:sz w:val="22"/>
          <w:lang w:val="lv-LV"/>
        </w:rPr>
      </w:pPr>
    </w:p>
    <w:p w:rsidR="00394B24" w:rsidRPr="00E515A7" w:rsidRDefault="00394B24" w:rsidP="00E515A7">
      <w:pPr>
        <w:rPr>
          <w:b/>
          <w:sz w:val="22"/>
          <w:szCs w:val="22"/>
        </w:rPr>
      </w:pPr>
      <w:r w:rsidRPr="00E515A7">
        <w:rPr>
          <w:b/>
          <w:sz w:val="22"/>
          <w:szCs w:val="22"/>
        </w:rPr>
        <w:t>Barošana ar krūti</w:t>
      </w:r>
    </w:p>
    <w:p w:rsidR="00394B24" w:rsidRPr="0035353B" w:rsidRDefault="00394B24" w:rsidP="00394B24">
      <w:pPr>
        <w:rPr>
          <w:sz w:val="22"/>
          <w:szCs w:val="22"/>
          <w:lang w:val="lv-LV"/>
        </w:rPr>
      </w:pPr>
      <w:r w:rsidRPr="0035353B">
        <w:rPr>
          <w:sz w:val="22"/>
          <w:szCs w:val="22"/>
          <w:lang w:val="lv-LV"/>
        </w:rPr>
        <w:t>Differin</w:t>
      </w:r>
      <w:r w:rsidR="00E515A7">
        <w:rPr>
          <w:sz w:val="22"/>
          <w:szCs w:val="22"/>
          <w:lang w:val="lv-LV"/>
        </w:rPr>
        <w:t>e</w:t>
      </w:r>
      <w:r w:rsidRPr="0035353B">
        <w:rPr>
          <w:sz w:val="22"/>
          <w:szCs w:val="22"/>
          <w:lang w:val="lv-LV"/>
        </w:rPr>
        <w:t xml:space="preserve"> var lietot </w:t>
      </w:r>
      <w:r>
        <w:rPr>
          <w:sz w:val="22"/>
          <w:szCs w:val="22"/>
          <w:lang w:val="lv-LV"/>
        </w:rPr>
        <w:t xml:space="preserve">bērna barošanas ar krūti </w:t>
      </w:r>
      <w:r w:rsidRPr="0035353B">
        <w:rPr>
          <w:sz w:val="22"/>
          <w:szCs w:val="22"/>
          <w:lang w:val="lv-LV"/>
        </w:rPr>
        <w:t xml:space="preserve">laikā.  Lai zīdainis izvairītos no kontakta riska, </w:t>
      </w:r>
      <w:r>
        <w:rPr>
          <w:sz w:val="22"/>
          <w:szCs w:val="22"/>
          <w:lang w:val="lv-LV"/>
        </w:rPr>
        <w:t>bērna barošanas ar krūti</w:t>
      </w:r>
      <w:r w:rsidRPr="0035353B">
        <w:rPr>
          <w:sz w:val="22"/>
          <w:szCs w:val="22"/>
          <w:lang w:val="lv-LV"/>
        </w:rPr>
        <w:t xml:space="preserve"> </w:t>
      </w:r>
      <w:r>
        <w:rPr>
          <w:sz w:val="22"/>
          <w:szCs w:val="22"/>
          <w:lang w:val="lv-LV"/>
        </w:rPr>
        <w:t>laikā,</w:t>
      </w:r>
      <w:r w:rsidRPr="0035353B">
        <w:rPr>
          <w:sz w:val="22"/>
          <w:szCs w:val="22"/>
          <w:lang w:val="lv-LV"/>
        </w:rPr>
        <w:t xml:space="preserve"> vajadzētu izvairīties no Differin</w:t>
      </w:r>
      <w:r w:rsidR="00E515A7">
        <w:rPr>
          <w:sz w:val="22"/>
          <w:szCs w:val="22"/>
          <w:lang w:val="lv-LV"/>
        </w:rPr>
        <w:t>e</w:t>
      </w:r>
      <w:r w:rsidRPr="0035353B">
        <w:rPr>
          <w:sz w:val="22"/>
          <w:szCs w:val="22"/>
          <w:lang w:val="lv-LV"/>
        </w:rPr>
        <w:t xml:space="preserve"> lietošanas uz krūtīm.</w:t>
      </w:r>
    </w:p>
    <w:p w:rsidR="00394B24" w:rsidRDefault="00394B24" w:rsidP="00394B24">
      <w:pPr>
        <w:numPr>
          <w:ilvl w:val="12"/>
          <w:numId w:val="0"/>
        </w:numPr>
        <w:ind w:left="567" w:hanging="567"/>
        <w:rPr>
          <w:noProof/>
          <w:sz w:val="22"/>
          <w:lang w:val="lv-LV"/>
        </w:rPr>
      </w:pPr>
    </w:p>
    <w:p w:rsidR="00394B24" w:rsidRPr="00BB29A4" w:rsidRDefault="00394B24" w:rsidP="00394B24">
      <w:pPr>
        <w:numPr>
          <w:ilvl w:val="12"/>
          <w:numId w:val="0"/>
        </w:numPr>
        <w:ind w:left="567" w:hanging="567"/>
        <w:rPr>
          <w:noProof/>
          <w:sz w:val="22"/>
          <w:lang w:val="lv-LV"/>
        </w:rPr>
      </w:pPr>
      <w:r w:rsidRPr="00BB29A4">
        <w:rPr>
          <w:noProof/>
          <w:sz w:val="22"/>
          <w:lang w:val="lv-LV"/>
        </w:rPr>
        <w:t>Pirms jebkuru zāļu lietošanas konsultējieties ar ārstu vai farmaceitu.</w:t>
      </w: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b/>
          <w:noProof/>
          <w:sz w:val="22"/>
          <w:lang w:val="lv-LV"/>
        </w:rPr>
      </w:pPr>
      <w:r w:rsidRPr="0035353B">
        <w:rPr>
          <w:b/>
          <w:noProof/>
          <w:sz w:val="22"/>
          <w:lang w:val="lv-LV"/>
        </w:rPr>
        <w:t>Transportlīdzekļu vadīšana un mehānismu apkalpošana</w:t>
      </w:r>
    </w:p>
    <w:p w:rsidR="00394B24" w:rsidRPr="0035353B" w:rsidRDefault="00394B24" w:rsidP="00394B24">
      <w:pPr>
        <w:rPr>
          <w:noProof/>
          <w:sz w:val="22"/>
          <w:lang w:val="lv-LV"/>
        </w:rPr>
      </w:pPr>
      <w:r w:rsidRPr="0035353B">
        <w:rPr>
          <w:noProof/>
          <w:sz w:val="22"/>
          <w:lang w:val="lv-LV"/>
        </w:rPr>
        <w:t>Differin</w:t>
      </w:r>
      <w:r w:rsidR="00E515A7">
        <w:rPr>
          <w:noProof/>
          <w:sz w:val="22"/>
          <w:lang w:val="lv-LV"/>
        </w:rPr>
        <w:t>e</w:t>
      </w:r>
      <w:r w:rsidRPr="0035353B">
        <w:rPr>
          <w:noProof/>
          <w:sz w:val="22"/>
          <w:lang w:val="lv-LV"/>
        </w:rPr>
        <w:t xml:space="preserve"> krēms neietekmē spēju vadīt transportlīdzekļus un apkalpot mehānismus.</w:t>
      </w: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noProof/>
          <w:sz w:val="22"/>
          <w:lang w:val="lv-LV"/>
        </w:rPr>
      </w:pPr>
      <w:r w:rsidRPr="0035353B">
        <w:rPr>
          <w:b/>
          <w:noProof/>
          <w:sz w:val="22"/>
          <w:lang w:val="lv-LV"/>
        </w:rPr>
        <w:t>3.</w:t>
      </w:r>
      <w:r w:rsidRPr="0035353B">
        <w:rPr>
          <w:b/>
          <w:noProof/>
          <w:sz w:val="22"/>
          <w:lang w:val="lv-LV"/>
        </w:rPr>
        <w:tab/>
      </w:r>
      <w:r w:rsidRPr="00514786">
        <w:rPr>
          <w:b/>
          <w:noProof/>
          <w:sz w:val="22"/>
          <w:lang w:val="lv-LV"/>
        </w:rPr>
        <w:t>Kā lietot Differin</w:t>
      </w:r>
      <w:r w:rsidR="00E515A7">
        <w:rPr>
          <w:b/>
          <w:noProof/>
          <w:sz w:val="22"/>
          <w:lang w:val="lv-LV"/>
        </w:rPr>
        <w:t>e</w:t>
      </w:r>
      <w:r w:rsidRPr="00514786">
        <w:rPr>
          <w:b/>
          <w:noProof/>
          <w:sz w:val="22"/>
          <w:lang w:val="lv-LV"/>
        </w:rPr>
        <w:t xml:space="preserve"> krēmu</w:t>
      </w:r>
    </w:p>
    <w:p w:rsidR="00394B24" w:rsidRPr="000A5266" w:rsidRDefault="00394B24" w:rsidP="00394B24">
      <w:pPr>
        <w:numPr>
          <w:ilvl w:val="12"/>
          <w:numId w:val="0"/>
        </w:numPr>
        <w:rPr>
          <w:noProof/>
          <w:sz w:val="22"/>
          <w:lang w:val="lv-LV"/>
        </w:rPr>
      </w:pPr>
      <w:r w:rsidRPr="0035353B">
        <w:rPr>
          <w:noProof/>
          <w:sz w:val="22"/>
          <w:lang w:val="lv-LV"/>
        </w:rPr>
        <w:t xml:space="preserve">Vienmēr lietojiet </w:t>
      </w:r>
      <w:r>
        <w:rPr>
          <w:noProof/>
          <w:sz w:val="22"/>
          <w:lang w:val="lv-LV"/>
        </w:rPr>
        <w:t>šīs zāles</w:t>
      </w:r>
      <w:r w:rsidRPr="0035353B">
        <w:rPr>
          <w:noProof/>
          <w:sz w:val="22"/>
          <w:lang w:val="lv-LV"/>
        </w:rPr>
        <w:t xml:space="preserve"> tieši tā, kā ārsts Jums </w:t>
      </w:r>
      <w:r>
        <w:rPr>
          <w:noProof/>
          <w:sz w:val="22"/>
          <w:lang w:val="lv-LV"/>
        </w:rPr>
        <w:t>teicis</w:t>
      </w:r>
      <w:r w:rsidRPr="0035353B">
        <w:rPr>
          <w:noProof/>
          <w:sz w:val="22"/>
          <w:lang w:val="lv-LV"/>
        </w:rPr>
        <w:t xml:space="preserve">. </w:t>
      </w:r>
      <w:r w:rsidRPr="000A5266">
        <w:rPr>
          <w:noProof/>
          <w:sz w:val="22"/>
          <w:lang w:val="lv-LV"/>
        </w:rPr>
        <w:t>Neskaidrību gadījumā vaicājiet ārstam vai farmaceitam.</w:t>
      </w:r>
    </w:p>
    <w:p w:rsidR="00394B24" w:rsidRDefault="00394B24" w:rsidP="00394B24">
      <w:pPr>
        <w:rPr>
          <w:sz w:val="22"/>
          <w:szCs w:val="22"/>
          <w:lang w:val="nb-NO"/>
        </w:rPr>
      </w:pPr>
    </w:p>
    <w:p w:rsidR="00394B24" w:rsidRDefault="00394B24" w:rsidP="00394B24">
      <w:pPr>
        <w:numPr>
          <w:ilvl w:val="0"/>
          <w:numId w:val="4"/>
        </w:numPr>
        <w:rPr>
          <w:sz w:val="22"/>
          <w:szCs w:val="22"/>
          <w:lang w:val="nb-NO"/>
        </w:rPr>
      </w:pPr>
      <w:r>
        <w:rPr>
          <w:sz w:val="22"/>
          <w:szCs w:val="22"/>
          <w:lang w:val="nb-NO"/>
        </w:rPr>
        <w:t>Differin</w:t>
      </w:r>
      <w:r w:rsidR="00E515A7">
        <w:rPr>
          <w:sz w:val="22"/>
          <w:szCs w:val="22"/>
          <w:lang w:val="nb-NO"/>
        </w:rPr>
        <w:t>e</w:t>
      </w:r>
      <w:r>
        <w:rPr>
          <w:sz w:val="22"/>
          <w:szCs w:val="22"/>
          <w:lang w:val="nb-NO"/>
        </w:rPr>
        <w:t xml:space="preserve"> ir paredzēts lietošanai tikai pieaugušiem un pusaudžiem no 12 gadu vecuma.</w:t>
      </w:r>
    </w:p>
    <w:p w:rsidR="00394B24" w:rsidRPr="0035353B" w:rsidRDefault="00394B24" w:rsidP="00394B24">
      <w:pPr>
        <w:numPr>
          <w:ilvl w:val="12"/>
          <w:numId w:val="0"/>
        </w:numPr>
        <w:rPr>
          <w:noProof/>
          <w:sz w:val="22"/>
          <w:lang w:val="nb-NO"/>
        </w:rPr>
      </w:pPr>
    </w:p>
    <w:p w:rsidR="00394B24" w:rsidRDefault="00394B24" w:rsidP="00394B24">
      <w:pPr>
        <w:rPr>
          <w:b/>
          <w:noProof/>
          <w:sz w:val="22"/>
          <w:lang w:val="nb-NO"/>
        </w:rPr>
      </w:pPr>
      <w:r w:rsidRPr="0035353B">
        <w:rPr>
          <w:noProof/>
          <w:sz w:val="22"/>
          <w:lang w:val="nb-NO"/>
        </w:rPr>
        <w:t>Differin</w:t>
      </w:r>
      <w:r w:rsidR="00E515A7">
        <w:rPr>
          <w:noProof/>
          <w:sz w:val="22"/>
          <w:lang w:val="nb-NO"/>
        </w:rPr>
        <w:t>e</w:t>
      </w:r>
      <w:r w:rsidRPr="0035353B">
        <w:rPr>
          <w:noProof/>
          <w:sz w:val="22"/>
          <w:lang w:val="nb-NO"/>
        </w:rPr>
        <w:t xml:space="preserve"> krēmu plānā kārtiņā jāuzklāj uz piņņu skartās ādas virsmas pirms gulētiešanas uz nomazgātas,</w:t>
      </w:r>
      <w:r>
        <w:rPr>
          <w:sz w:val="22"/>
          <w:lang w:val="lv-LV"/>
        </w:rPr>
        <w:t xml:space="preserve"> labi nosusinātas ādas</w:t>
      </w:r>
      <w:r w:rsidRPr="0035353B">
        <w:rPr>
          <w:noProof/>
          <w:sz w:val="22"/>
          <w:lang w:val="nb-NO"/>
        </w:rPr>
        <w:t>, izvairoties no krēma nokļūšanas acīs, uz lūpām, uz gļotādām un nāsīs (skat.</w:t>
      </w:r>
      <w:r w:rsidRPr="0035353B">
        <w:rPr>
          <w:b/>
          <w:noProof/>
          <w:sz w:val="22"/>
          <w:lang w:val="nb-NO"/>
        </w:rPr>
        <w:t xml:space="preserve"> </w:t>
      </w:r>
    </w:p>
    <w:p w:rsidR="00394B24" w:rsidRDefault="00394B24" w:rsidP="00394B24">
      <w:pPr>
        <w:rPr>
          <w:b/>
          <w:noProof/>
          <w:sz w:val="22"/>
          <w:lang w:val="nb-NO"/>
        </w:rPr>
      </w:pPr>
    </w:p>
    <w:p w:rsidR="00394B24" w:rsidRDefault="00394B24" w:rsidP="00394B24">
      <w:pPr>
        <w:rPr>
          <w:noProof/>
          <w:sz w:val="22"/>
          <w:lang w:val="nb-NO"/>
        </w:rPr>
      </w:pPr>
      <w:r w:rsidRPr="0035353B">
        <w:rPr>
          <w:b/>
          <w:noProof/>
          <w:sz w:val="22"/>
          <w:lang w:val="nb-NO"/>
        </w:rPr>
        <w:t>Īpaši brīdinājumi un piesardzība lietošanā</w:t>
      </w:r>
    </w:p>
    <w:p w:rsidR="00394B24" w:rsidRPr="0035353B" w:rsidRDefault="00394B24" w:rsidP="00394B24">
      <w:pPr>
        <w:rPr>
          <w:noProof/>
          <w:sz w:val="22"/>
          <w:lang w:val="nb-NO"/>
        </w:rPr>
      </w:pPr>
      <w:r w:rsidRPr="0035353B">
        <w:rPr>
          <w:noProof/>
          <w:sz w:val="22"/>
          <w:lang w:val="nb-NO"/>
        </w:rPr>
        <w:t>Ādas virsmai pirms krēma uzklāšanas jābūt nosusinātai.</w:t>
      </w:r>
    </w:p>
    <w:p w:rsidR="00394B24" w:rsidRDefault="00394B24" w:rsidP="00394B24">
      <w:pPr>
        <w:rPr>
          <w:sz w:val="22"/>
          <w:szCs w:val="22"/>
          <w:lang w:val="lv-LV"/>
        </w:rPr>
      </w:pPr>
      <w:r>
        <w:rPr>
          <w:sz w:val="22"/>
          <w:szCs w:val="22"/>
          <w:lang w:val="lv-LV"/>
        </w:rPr>
        <w:t xml:space="preserve">Klīniskā uzlabošanās ir gaidāma pēc 4 līdz 8 ārstēšanas nedēļām. Uzlabošanās pakāpi ieteicams novērot pēc 3 mēnešu ārstēšanas ar </w:t>
      </w:r>
      <w:r w:rsidRPr="00BB29A4">
        <w:rPr>
          <w:noProof/>
          <w:sz w:val="22"/>
          <w:lang w:val="lv-LV"/>
        </w:rPr>
        <w:t>Differin</w:t>
      </w:r>
      <w:r w:rsidR="00E515A7">
        <w:rPr>
          <w:noProof/>
          <w:sz w:val="22"/>
          <w:lang w:val="lv-LV"/>
        </w:rPr>
        <w:t>e</w:t>
      </w:r>
      <w:r w:rsidRPr="00BB29A4">
        <w:rPr>
          <w:noProof/>
          <w:sz w:val="22"/>
          <w:lang w:val="lv-LV"/>
        </w:rPr>
        <w:t xml:space="preserve"> krēmu</w:t>
      </w:r>
      <w:r>
        <w:rPr>
          <w:sz w:val="22"/>
          <w:szCs w:val="22"/>
          <w:lang w:val="lv-LV"/>
        </w:rPr>
        <w:t xml:space="preserve">. </w:t>
      </w:r>
    </w:p>
    <w:p w:rsidR="00394B24" w:rsidRDefault="00394B24" w:rsidP="00394B24">
      <w:pPr>
        <w:numPr>
          <w:ilvl w:val="12"/>
          <w:numId w:val="0"/>
        </w:numPr>
        <w:ind w:left="567" w:hanging="567"/>
        <w:rPr>
          <w:sz w:val="22"/>
          <w:szCs w:val="22"/>
          <w:lang w:val="lv-LV"/>
        </w:rPr>
      </w:pPr>
      <w:r>
        <w:rPr>
          <w:sz w:val="22"/>
          <w:szCs w:val="22"/>
          <w:lang w:val="lv-LV"/>
        </w:rPr>
        <w:t xml:space="preserve">Pārmērīgas ārstēšanas gadījumā, Jūs nevarat iegūt ātrākus vai labākus rezultātus, bet ir </w:t>
      </w:r>
    </w:p>
    <w:p w:rsidR="00394B24" w:rsidRDefault="00394B24" w:rsidP="00394B24">
      <w:pPr>
        <w:numPr>
          <w:ilvl w:val="12"/>
          <w:numId w:val="0"/>
        </w:numPr>
        <w:ind w:left="567" w:hanging="567"/>
        <w:rPr>
          <w:sz w:val="22"/>
          <w:szCs w:val="22"/>
          <w:lang w:val="lv-LV"/>
        </w:rPr>
      </w:pPr>
      <w:r>
        <w:rPr>
          <w:sz w:val="22"/>
          <w:szCs w:val="22"/>
          <w:lang w:val="lv-LV"/>
        </w:rPr>
        <w:t>iespējams apsārtums, ādas lobīšanās un diskomforta sajūta.</w:t>
      </w:r>
    </w:p>
    <w:p w:rsidR="00394B24" w:rsidRDefault="00394B24" w:rsidP="00394B24">
      <w:pPr>
        <w:rPr>
          <w:sz w:val="22"/>
          <w:szCs w:val="22"/>
          <w:lang w:val="lv-LV"/>
        </w:rPr>
      </w:pPr>
    </w:p>
    <w:p w:rsidR="00394B24" w:rsidRPr="0035353B" w:rsidRDefault="00394B24" w:rsidP="00394B24">
      <w:pPr>
        <w:numPr>
          <w:ilvl w:val="12"/>
          <w:numId w:val="0"/>
        </w:numPr>
        <w:ind w:left="567" w:hanging="567"/>
        <w:rPr>
          <w:b/>
          <w:noProof/>
          <w:sz w:val="22"/>
          <w:lang w:val="de-DE"/>
        </w:rPr>
      </w:pPr>
      <w:r w:rsidRPr="0035353B">
        <w:rPr>
          <w:b/>
          <w:noProof/>
          <w:sz w:val="22"/>
          <w:lang w:val="de-DE"/>
        </w:rPr>
        <w:lastRenderedPageBreak/>
        <w:t xml:space="preserve">Ja esat lietojis </w:t>
      </w:r>
      <w:r w:rsidRPr="0035353B">
        <w:rPr>
          <w:b/>
          <w:bCs/>
          <w:noProof/>
          <w:sz w:val="22"/>
          <w:lang w:val="de-DE"/>
        </w:rPr>
        <w:t>Differin</w:t>
      </w:r>
      <w:r w:rsidR="00E515A7">
        <w:rPr>
          <w:b/>
          <w:bCs/>
          <w:noProof/>
          <w:sz w:val="22"/>
          <w:lang w:val="de-DE"/>
        </w:rPr>
        <w:t>e</w:t>
      </w:r>
      <w:r w:rsidRPr="0035353B">
        <w:rPr>
          <w:b/>
          <w:bCs/>
          <w:noProof/>
          <w:sz w:val="22"/>
          <w:lang w:val="de-DE"/>
        </w:rPr>
        <w:t xml:space="preserve"> krēmu</w:t>
      </w:r>
      <w:r w:rsidRPr="0035353B">
        <w:rPr>
          <w:b/>
          <w:noProof/>
          <w:sz w:val="22"/>
          <w:lang w:val="de-DE"/>
        </w:rPr>
        <w:t xml:space="preserve"> vairāk nekā noteikts</w:t>
      </w:r>
    </w:p>
    <w:p w:rsidR="00394B24" w:rsidRPr="00BB29A4" w:rsidRDefault="00394B24" w:rsidP="00394B24">
      <w:pPr>
        <w:numPr>
          <w:ilvl w:val="12"/>
          <w:numId w:val="0"/>
        </w:numPr>
        <w:ind w:left="567" w:hanging="567"/>
        <w:rPr>
          <w:noProof/>
          <w:sz w:val="22"/>
          <w:lang w:val="lv-LV"/>
        </w:rPr>
      </w:pPr>
      <w:r w:rsidRPr="00BB29A4">
        <w:rPr>
          <w:sz w:val="22"/>
          <w:szCs w:val="22"/>
          <w:lang w:val="lv-LV"/>
        </w:rPr>
        <w:t>Ja zāles lieto pārmērīgi,</w:t>
      </w:r>
      <w:r w:rsidRPr="00BB29A4">
        <w:rPr>
          <w:b/>
          <w:noProof/>
          <w:sz w:val="22"/>
          <w:lang w:val="lv-LV"/>
        </w:rPr>
        <w:t xml:space="preserve"> </w:t>
      </w:r>
      <w:r w:rsidRPr="00BB29A4">
        <w:rPr>
          <w:noProof/>
          <w:sz w:val="22"/>
          <w:lang w:val="lv-LV"/>
        </w:rPr>
        <w:t>Jūs nevarat</w:t>
      </w:r>
      <w:r w:rsidRPr="00BB29A4">
        <w:rPr>
          <w:b/>
          <w:noProof/>
          <w:sz w:val="22"/>
          <w:lang w:val="lv-LV"/>
        </w:rPr>
        <w:t xml:space="preserve"> </w:t>
      </w:r>
      <w:r w:rsidRPr="00BB29A4">
        <w:rPr>
          <w:noProof/>
          <w:sz w:val="22"/>
          <w:lang w:val="lv-LV"/>
        </w:rPr>
        <w:t xml:space="preserve">iegūt ātrākus vai labākus rezultātus, bet ir </w:t>
      </w:r>
    </w:p>
    <w:p w:rsidR="00394B24" w:rsidRPr="00BB29A4" w:rsidRDefault="00394B24" w:rsidP="00394B24">
      <w:pPr>
        <w:numPr>
          <w:ilvl w:val="12"/>
          <w:numId w:val="0"/>
        </w:numPr>
        <w:ind w:left="567" w:hanging="567"/>
        <w:rPr>
          <w:noProof/>
          <w:sz w:val="22"/>
          <w:lang w:val="lv-LV"/>
        </w:rPr>
      </w:pPr>
      <w:r w:rsidRPr="00BB29A4">
        <w:rPr>
          <w:noProof/>
          <w:sz w:val="22"/>
          <w:lang w:val="lv-LV"/>
        </w:rPr>
        <w:t>iespējams apsārtums, ādas lobīšanās un diskomforta sajūta.</w:t>
      </w:r>
    </w:p>
    <w:p w:rsidR="00394B24" w:rsidRPr="00BB29A4" w:rsidRDefault="00394B24" w:rsidP="00394B24">
      <w:pPr>
        <w:numPr>
          <w:ilvl w:val="12"/>
          <w:numId w:val="0"/>
        </w:numPr>
        <w:ind w:left="567" w:hanging="567"/>
        <w:rPr>
          <w:noProof/>
          <w:sz w:val="22"/>
          <w:lang w:val="lv-LV"/>
        </w:rPr>
      </w:pPr>
    </w:p>
    <w:p w:rsidR="00394B24" w:rsidRPr="00BB29A4" w:rsidRDefault="00394B24" w:rsidP="00394B24">
      <w:pPr>
        <w:numPr>
          <w:ilvl w:val="12"/>
          <w:numId w:val="0"/>
        </w:numPr>
        <w:ind w:left="567" w:hanging="567"/>
        <w:rPr>
          <w:noProof/>
          <w:sz w:val="22"/>
          <w:lang w:val="lv-LV"/>
        </w:rPr>
      </w:pPr>
      <w:r w:rsidRPr="00BB29A4">
        <w:rPr>
          <w:noProof/>
          <w:sz w:val="22"/>
          <w:lang w:val="lv-LV"/>
        </w:rPr>
        <w:t>Differin</w:t>
      </w:r>
      <w:r w:rsidR="00E515A7">
        <w:rPr>
          <w:noProof/>
          <w:sz w:val="22"/>
          <w:lang w:val="lv-LV"/>
        </w:rPr>
        <w:t>e</w:t>
      </w:r>
      <w:r w:rsidRPr="00BB29A4">
        <w:rPr>
          <w:noProof/>
          <w:sz w:val="22"/>
          <w:lang w:val="lv-LV"/>
        </w:rPr>
        <w:t xml:space="preserve"> krēma perorālā toksicitāte pelēm un žurkām parādās pie devām, kas pārsniedz 10 </w:t>
      </w:r>
    </w:p>
    <w:p w:rsidR="00394B24" w:rsidRPr="00BB29A4" w:rsidRDefault="00394B24" w:rsidP="00394B24">
      <w:pPr>
        <w:numPr>
          <w:ilvl w:val="12"/>
          <w:numId w:val="0"/>
        </w:numPr>
        <w:ind w:left="567" w:hanging="567"/>
        <w:rPr>
          <w:noProof/>
          <w:sz w:val="22"/>
          <w:lang w:val="lv-LV"/>
        </w:rPr>
      </w:pPr>
      <w:r w:rsidRPr="00BB29A4">
        <w:rPr>
          <w:noProof/>
          <w:sz w:val="22"/>
          <w:lang w:val="lv-LV"/>
        </w:rPr>
        <w:t xml:space="preserve">g/kg. Lai gan risks zāles nejauši norīt ir neliels, nevar izslēgt nepieciešamību izskalot </w:t>
      </w:r>
    </w:p>
    <w:p w:rsidR="00394B24" w:rsidRPr="0035353B" w:rsidRDefault="00394B24" w:rsidP="00394B24">
      <w:pPr>
        <w:numPr>
          <w:ilvl w:val="12"/>
          <w:numId w:val="0"/>
        </w:numPr>
        <w:ind w:left="567" w:hanging="567"/>
        <w:rPr>
          <w:noProof/>
          <w:sz w:val="22"/>
          <w:lang w:val="de-DE"/>
        </w:rPr>
      </w:pPr>
      <w:r w:rsidRPr="0035353B">
        <w:rPr>
          <w:noProof/>
          <w:sz w:val="22"/>
          <w:lang w:val="de-DE"/>
        </w:rPr>
        <w:t>kuņģi.</w:t>
      </w:r>
    </w:p>
    <w:p w:rsidR="00394B24" w:rsidRPr="0035353B" w:rsidRDefault="00394B24" w:rsidP="00394B24">
      <w:pPr>
        <w:numPr>
          <w:ilvl w:val="12"/>
          <w:numId w:val="0"/>
        </w:numPr>
        <w:ind w:left="567" w:hanging="567"/>
        <w:rPr>
          <w:b/>
          <w:bCs/>
          <w:noProof/>
          <w:color w:val="FF0000"/>
          <w:sz w:val="22"/>
          <w:lang w:val="de-DE"/>
        </w:rPr>
      </w:pPr>
    </w:p>
    <w:p w:rsidR="00394B24" w:rsidRPr="0035353B" w:rsidRDefault="00394B24" w:rsidP="00394B24">
      <w:pPr>
        <w:numPr>
          <w:ilvl w:val="12"/>
          <w:numId w:val="0"/>
        </w:numPr>
        <w:ind w:left="567" w:hanging="567"/>
        <w:rPr>
          <w:noProof/>
          <w:sz w:val="22"/>
          <w:lang w:val="de-DE"/>
        </w:rPr>
      </w:pPr>
      <w:r w:rsidRPr="0035353B">
        <w:rPr>
          <w:b/>
          <w:bCs/>
          <w:noProof/>
          <w:sz w:val="22"/>
          <w:lang w:val="de-DE"/>
        </w:rPr>
        <w:t>Ja esat aizmirsis lietot</w:t>
      </w:r>
      <w:r w:rsidRPr="0035353B">
        <w:rPr>
          <w:noProof/>
          <w:sz w:val="22"/>
          <w:lang w:val="de-DE"/>
        </w:rPr>
        <w:t xml:space="preserve"> </w:t>
      </w:r>
      <w:r w:rsidRPr="0035353B">
        <w:rPr>
          <w:b/>
          <w:bCs/>
          <w:noProof/>
          <w:sz w:val="22"/>
          <w:lang w:val="de-DE"/>
        </w:rPr>
        <w:t>Differin</w:t>
      </w:r>
      <w:r w:rsidR="00E515A7">
        <w:rPr>
          <w:b/>
          <w:bCs/>
          <w:noProof/>
          <w:sz w:val="22"/>
          <w:lang w:val="de-DE"/>
        </w:rPr>
        <w:t>e</w:t>
      </w:r>
      <w:r w:rsidRPr="0035353B">
        <w:rPr>
          <w:b/>
          <w:bCs/>
          <w:noProof/>
          <w:sz w:val="22"/>
          <w:lang w:val="de-DE"/>
        </w:rPr>
        <w:t xml:space="preserve"> krēmu</w:t>
      </w:r>
    </w:p>
    <w:p w:rsidR="00394B24" w:rsidRPr="0035353B" w:rsidRDefault="00394B24" w:rsidP="00394B24">
      <w:pPr>
        <w:ind w:left="567" w:hanging="567"/>
        <w:jc w:val="both"/>
        <w:rPr>
          <w:noProof/>
          <w:sz w:val="22"/>
          <w:lang w:val="de-DE"/>
        </w:rPr>
      </w:pPr>
      <w:r w:rsidRPr="0035353B">
        <w:rPr>
          <w:noProof/>
          <w:sz w:val="22"/>
          <w:lang w:val="de-DE"/>
        </w:rPr>
        <w:t>Nelietojiet dubultu devu, lai aizvietotu aizmirsto devu.</w:t>
      </w:r>
    </w:p>
    <w:p w:rsidR="00394B24" w:rsidRPr="0035353B" w:rsidRDefault="00394B24" w:rsidP="00394B24">
      <w:pPr>
        <w:ind w:left="567" w:hanging="567"/>
        <w:jc w:val="both"/>
        <w:rPr>
          <w:noProof/>
          <w:sz w:val="22"/>
          <w:lang w:val="de-DE"/>
        </w:rPr>
      </w:pPr>
    </w:p>
    <w:p w:rsidR="00394B24" w:rsidRPr="0035353B" w:rsidRDefault="00394B24" w:rsidP="00394B24">
      <w:pPr>
        <w:ind w:left="567" w:hanging="567"/>
        <w:jc w:val="both"/>
        <w:rPr>
          <w:noProof/>
          <w:sz w:val="22"/>
          <w:lang w:val="de-DE"/>
        </w:rPr>
      </w:pPr>
      <w:r w:rsidRPr="0035353B">
        <w:rPr>
          <w:noProof/>
          <w:sz w:val="22"/>
          <w:lang w:val="de-DE"/>
        </w:rPr>
        <w:t>Ja Jums ir kādi jautājumi par š</w:t>
      </w:r>
      <w:r>
        <w:rPr>
          <w:noProof/>
          <w:sz w:val="22"/>
          <w:lang w:val="de-DE"/>
        </w:rPr>
        <w:t>o zāļu</w:t>
      </w:r>
      <w:r w:rsidRPr="0035353B">
        <w:rPr>
          <w:noProof/>
          <w:sz w:val="22"/>
          <w:lang w:val="de-DE"/>
        </w:rPr>
        <w:t xml:space="preserve"> lietošanu, jautājiet ārstam vai farmaceitam.</w:t>
      </w:r>
    </w:p>
    <w:p w:rsidR="00394B24" w:rsidRPr="0035353B" w:rsidRDefault="00394B24" w:rsidP="00394B24">
      <w:pPr>
        <w:numPr>
          <w:ilvl w:val="12"/>
          <w:numId w:val="0"/>
        </w:numPr>
        <w:ind w:left="567" w:hanging="567"/>
        <w:rPr>
          <w:noProof/>
          <w:sz w:val="22"/>
          <w:lang w:val="de-DE"/>
        </w:rPr>
      </w:pPr>
    </w:p>
    <w:p w:rsidR="00394B24" w:rsidRPr="0035353B" w:rsidRDefault="00394B24" w:rsidP="00394B24">
      <w:pPr>
        <w:ind w:left="567" w:hanging="567"/>
        <w:jc w:val="both"/>
        <w:rPr>
          <w:b/>
          <w:noProof/>
          <w:sz w:val="22"/>
          <w:lang w:val="de-DE"/>
        </w:rPr>
      </w:pPr>
    </w:p>
    <w:p w:rsidR="00394B24" w:rsidRPr="0035353B" w:rsidRDefault="00394B24" w:rsidP="00394B24">
      <w:pPr>
        <w:ind w:left="567" w:hanging="567"/>
        <w:jc w:val="both"/>
        <w:rPr>
          <w:b/>
          <w:noProof/>
          <w:sz w:val="22"/>
          <w:lang w:val="de-DE"/>
        </w:rPr>
      </w:pPr>
      <w:r w:rsidRPr="0035353B">
        <w:rPr>
          <w:b/>
          <w:noProof/>
          <w:sz w:val="22"/>
          <w:lang w:val="de-DE"/>
        </w:rPr>
        <w:t>4.</w:t>
      </w:r>
      <w:r w:rsidRPr="0035353B">
        <w:rPr>
          <w:b/>
          <w:noProof/>
          <w:sz w:val="22"/>
          <w:lang w:val="de-DE"/>
        </w:rPr>
        <w:tab/>
      </w:r>
      <w:r w:rsidRPr="00514786">
        <w:rPr>
          <w:b/>
          <w:noProof/>
          <w:sz w:val="22"/>
          <w:lang w:val="de-DE"/>
        </w:rPr>
        <w:t>Iespējamās blakusparādības</w:t>
      </w:r>
      <w:r w:rsidRPr="00514786" w:rsidDel="00514786">
        <w:rPr>
          <w:b/>
          <w:noProof/>
          <w:sz w:val="22"/>
          <w:lang w:val="de-DE"/>
        </w:rPr>
        <w:t xml:space="preserve"> </w:t>
      </w:r>
    </w:p>
    <w:p w:rsidR="00394B24" w:rsidRPr="0035353B" w:rsidRDefault="00394B24" w:rsidP="00394B24">
      <w:pPr>
        <w:numPr>
          <w:ilvl w:val="12"/>
          <w:numId w:val="0"/>
        </w:numPr>
        <w:ind w:left="567" w:hanging="567"/>
        <w:rPr>
          <w:noProof/>
          <w:sz w:val="22"/>
          <w:lang w:val="de-DE"/>
        </w:rPr>
      </w:pPr>
      <w:r w:rsidRPr="0035353B">
        <w:rPr>
          <w:noProof/>
          <w:sz w:val="22"/>
          <w:lang w:val="de-DE"/>
        </w:rPr>
        <w:t xml:space="preserve">Tāpat kā </w:t>
      </w:r>
      <w:r>
        <w:rPr>
          <w:noProof/>
          <w:sz w:val="22"/>
          <w:lang w:val="de-DE"/>
        </w:rPr>
        <w:t>visas</w:t>
      </w:r>
      <w:r w:rsidRPr="0035353B">
        <w:rPr>
          <w:noProof/>
          <w:sz w:val="22"/>
          <w:lang w:val="de-DE"/>
        </w:rPr>
        <w:t xml:space="preserve"> zāles,</w:t>
      </w:r>
      <w:r>
        <w:rPr>
          <w:sz w:val="22"/>
          <w:szCs w:val="22"/>
          <w:lang w:val="lv-LV"/>
        </w:rPr>
        <w:t xml:space="preserve"> šīs zāles </w:t>
      </w:r>
      <w:r w:rsidRPr="0035353B">
        <w:rPr>
          <w:noProof/>
          <w:sz w:val="22"/>
          <w:lang w:val="de-DE"/>
        </w:rPr>
        <w:t xml:space="preserve">var izraisīt blakusparādības, kaut arī ne visiem tās </w:t>
      </w:r>
    </w:p>
    <w:p w:rsidR="00394B24" w:rsidRPr="0035353B" w:rsidRDefault="00394B24" w:rsidP="00394B24">
      <w:pPr>
        <w:numPr>
          <w:ilvl w:val="12"/>
          <w:numId w:val="0"/>
        </w:numPr>
        <w:ind w:left="567" w:hanging="567"/>
        <w:rPr>
          <w:noProof/>
          <w:sz w:val="22"/>
          <w:lang w:val="de-DE"/>
        </w:rPr>
      </w:pPr>
      <w:r w:rsidRPr="0035353B">
        <w:rPr>
          <w:noProof/>
          <w:sz w:val="22"/>
          <w:lang w:val="de-DE"/>
        </w:rPr>
        <w:t>izpaužas.</w:t>
      </w:r>
    </w:p>
    <w:p w:rsidR="00394B24" w:rsidRPr="0035353B" w:rsidRDefault="00394B24" w:rsidP="00394B24">
      <w:pPr>
        <w:rPr>
          <w:sz w:val="22"/>
          <w:szCs w:val="22"/>
          <w:lang w:val="de-DE"/>
        </w:rPr>
      </w:pPr>
      <w:r w:rsidRPr="0035353B">
        <w:rPr>
          <w:sz w:val="22"/>
          <w:szCs w:val="22"/>
          <w:lang w:val="de-DE"/>
        </w:rPr>
        <w:t>Differin</w:t>
      </w:r>
      <w:r w:rsidR="00E515A7">
        <w:rPr>
          <w:sz w:val="22"/>
          <w:szCs w:val="22"/>
          <w:lang w:val="de-DE"/>
        </w:rPr>
        <w:t>e</w:t>
      </w:r>
      <w:r w:rsidRPr="0035353B">
        <w:rPr>
          <w:sz w:val="22"/>
          <w:szCs w:val="22"/>
          <w:lang w:val="de-DE"/>
        </w:rPr>
        <w:t xml:space="preserve"> krēms lietošanas vietā var izraisīt sekojošas blakusparādības.</w:t>
      </w:r>
    </w:p>
    <w:p w:rsidR="00394B24" w:rsidRDefault="00394B24" w:rsidP="00394B24">
      <w:pPr>
        <w:rPr>
          <w:sz w:val="22"/>
          <w:szCs w:val="22"/>
          <w:lang w:val="lv-LV"/>
        </w:rPr>
      </w:pPr>
      <w:r w:rsidRPr="00DC4CA5">
        <w:rPr>
          <w:sz w:val="22"/>
          <w:szCs w:val="22"/>
          <w:lang w:val="lv-LV"/>
        </w:rPr>
        <w:t>Biež</w:t>
      </w:r>
      <w:r>
        <w:rPr>
          <w:sz w:val="22"/>
          <w:szCs w:val="22"/>
          <w:lang w:val="lv-LV"/>
        </w:rPr>
        <w:t>i ziņotās blakusparādības (</w:t>
      </w:r>
      <w:r w:rsidRPr="00DC4CA5">
        <w:rPr>
          <w:sz w:val="22"/>
          <w:szCs w:val="22"/>
          <w:lang w:val="lv-LV"/>
        </w:rPr>
        <w:t>vismaz 1 no 10 pacientiem)</w:t>
      </w:r>
    </w:p>
    <w:p w:rsidR="00394B24" w:rsidRDefault="00394B24" w:rsidP="00394B24">
      <w:pPr>
        <w:numPr>
          <w:ilvl w:val="0"/>
          <w:numId w:val="5"/>
        </w:numPr>
        <w:rPr>
          <w:sz w:val="22"/>
          <w:szCs w:val="22"/>
          <w:lang w:val="lv-LV"/>
        </w:rPr>
      </w:pPr>
      <w:r>
        <w:rPr>
          <w:sz w:val="22"/>
          <w:szCs w:val="22"/>
          <w:lang w:val="lv-LV"/>
        </w:rPr>
        <w:t>sausa āda,</w:t>
      </w:r>
    </w:p>
    <w:p w:rsidR="00394B24" w:rsidRPr="00DC4CA5" w:rsidRDefault="00394B24" w:rsidP="00394B24">
      <w:pPr>
        <w:numPr>
          <w:ilvl w:val="0"/>
          <w:numId w:val="5"/>
        </w:numPr>
        <w:rPr>
          <w:sz w:val="22"/>
          <w:szCs w:val="22"/>
        </w:rPr>
      </w:pPr>
      <w:r>
        <w:rPr>
          <w:sz w:val="22"/>
          <w:szCs w:val="22"/>
          <w:lang w:val="lv-LV"/>
        </w:rPr>
        <w:t>ādas kairinājums,</w:t>
      </w:r>
    </w:p>
    <w:p w:rsidR="00394B24" w:rsidRPr="00DC4CA5" w:rsidRDefault="00394B24" w:rsidP="00394B24">
      <w:pPr>
        <w:numPr>
          <w:ilvl w:val="0"/>
          <w:numId w:val="5"/>
        </w:numPr>
        <w:rPr>
          <w:sz w:val="22"/>
          <w:szCs w:val="22"/>
        </w:rPr>
      </w:pPr>
      <w:r>
        <w:rPr>
          <w:sz w:val="22"/>
          <w:szCs w:val="22"/>
          <w:lang w:val="lv-LV"/>
        </w:rPr>
        <w:t>ādas dedzinoša sajūta,</w:t>
      </w:r>
    </w:p>
    <w:p w:rsidR="00394B24" w:rsidRDefault="00394B24" w:rsidP="00394B24">
      <w:pPr>
        <w:numPr>
          <w:ilvl w:val="0"/>
          <w:numId w:val="5"/>
        </w:numPr>
        <w:rPr>
          <w:sz w:val="22"/>
          <w:szCs w:val="22"/>
        </w:rPr>
      </w:pPr>
      <w:r>
        <w:rPr>
          <w:sz w:val="22"/>
          <w:szCs w:val="22"/>
          <w:lang w:val="lv-LV"/>
        </w:rPr>
        <w:t>ādas</w:t>
      </w:r>
      <w:r w:rsidRPr="00DC4CA5">
        <w:rPr>
          <w:sz w:val="22"/>
          <w:szCs w:val="22"/>
        </w:rPr>
        <w:t xml:space="preserve"> </w:t>
      </w:r>
      <w:r>
        <w:rPr>
          <w:sz w:val="22"/>
          <w:szCs w:val="22"/>
        </w:rPr>
        <w:t>apsārtums (eritēma).</w:t>
      </w:r>
    </w:p>
    <w:p w:rsidR="00394B24" w:rsidRDefault="00394B24" w:rsidP="00394B24">
      <w:pPr>
        <w:rPr>
          <w:sz w:val="22"/>
          <w:szCs w:val="22"/>
        </w:rPr>
      </w:pPr>
    </w:p>
    <w:p w:rsidR="00394B24" w:rsidRDefault="00394B24" w:rsidP="00394B24">
      <w:pPr>
        <w:rPr>
          <w:sz w:val="22"/>
          <w:szCs w:val="22"/>
          <w:lang w:val="lv-LV"/>
        </w:rPr>
      </w:pPr>
      <w:r>
        <w:rPr>
          <w:sz w:val="22"/>
          <w:szCs w:val="22"/>
          <w:lang w:val="lv-LV"/>
        </w:rPr>
        <w:t>Retāk ziņotās blakusparādības (</w:t>
      </w:r>
      <w:r w:rsidRPr="00DC4CA5">
        <w:rPr>
          <w:sz w:val="22"/>
          <w:szCs w:val="22"/>
          <w:lang w:val="lv-LV"/>
        </w:rPr>
        <w:t>vismaz 1 no 10</w:t>
      </w:r>
      <w:r>
        <w:rPr>
          <w:sz w:val="22"/>
          <w:szCs w:val="22"/>
          <w:lang w:val="lv-LV"/>
        </w:rPr>
        <w:t>0</w:t>
      </w:r>
      <w:r w:rsidRPr="00DC4CA5">
        <w:rPr>
          <w:sz w:val="22"/>
          <w:szCs w:val="22"/>
          <w:lang w:val="lv-LV"/>
        </w:rPr>
        <w:t> pacientiem)</w:t>
      </w:r>
    </w:p>
    <w:p w:rsidR="00394B24" w:rsidRDefault="00394B24" w:rsidP="00394B24">
      <w:pPr>
        <w:numPr>
          <w:ilvl w:val="0"/>
          <w:numId w:val="5"/>
        </w:numPr>
        <w:rPr>
          <w:sz w:val="22"/>
          <w:szCs w:val="22"/>
          <w:lang w:val="lv-LV"/>
        </w:rPr>
      </w:pPr>
      <w:r>
        <w:rPr>
          <w:sz w:val="22"/>
          <w:szCs w:val="22"/>
          <w:lang w:val="lv-LV"/>
        </w:rPr>
        <w:t>vietējas ādas reakcijas (kontaktdermatīts),</w:t>
      </w:r>
    </w:p>
    <w:p w:rsidR="00394B24" w:rsidRDefault="00394B24" w:rsidP="00394B24">
      <w:pPr>
        <w:numPr>
          <w:ilvl w:val="0"/>
          <w:numId w:val="5"/>
        </w:numPr>
        <w:rPr>
          <w:sz w:val="22"/>
          <w:szCs w:val="22"/>
          <w:lang w:val="lv-LV"/>
        </w:rPr>
      </w:pPr>
      <w:r>
        <w:rPr>
          <w:sz w:val="22"/>
          <w:szCs w:val="22"/>
          <w:lang w:val="lv-LV"/>
        </w:rPr>
        <w:t>ādas diskomforta sajūta,</w:t>
      </w:r>
    </w:p>
    <w:p w:rsidR="00394B24" w:rsidRDefault="00394B24" w:rsidP="00394B24">
      <w:pPr>
        <w:numPr>
          <w:ilvl w:val="0"/>
          <w:numId w:val="5"/>
        </w:numPr>
        <w:rPr>
          <w:sz w:val="22"/>
          <w:szCs w:val="22"/>
          <w:lang w:val="lv-LV"/>
        </w:rPr>
      </w:pPr>
      <w:r>
        <w:rPr>
          <w:sz w:val="22"/>
          <w:szCs w:val="22"/>
          <w:lang w:val="lv-LV"/>
        </w:rPr>
        <w:t>karstuma sajūta,</w:t>
      </w:r>
    </w:p>
    <w:p w:rsidR="00394B24" w:rsidRDefault="00394B24" w:rsidP="00394B24">
      <w:pPr>
        <w:numPr>
          <w:ilvl w:val="0"/>
          <w:numId w:val="5"/>
        </w:numPr>
        <w:rPr>
          <w:sz w:val="22"/>
          <w:szCs w:val="22"/>
          <w:lang w:val="lv-LV"/>
        </w:rPr>
      </w:pPr>
      <w:r>
        <w:rPr>
          <w:sz w:val="22"/>
          <w:szCs w:val="22"/>
          <w:lang w:val="lv-LV"/>
        </w:rPr>
        <w:t>ādas nieze,</w:t>
      </w:r>
    </w:p>
    <w:p w:rsidR="00394B24" w:rsidRDefault="00394B24" w:rsidP="00394B24">
      <w:pPr>
        <w:numPr>
          <w:ilvl w:val="0"/>
          <w:numId w:val="5"/>
        </w:numPr>
        <w:rPr>
          <w:sz w:val="22"/>
          <w:szCs w:val="22"/>
          <w:lang w:val="lv-LV"/>
        </w:rPr>
      </w:pPr>
      <w:r>
        <w:rPr>
          <w:sz w:val="22"/>
          <w:szCs w:val="22"/>
          <w:lang w:val="lv-LV"/>
        </w:rPr>
        <w:t>ādas lobīšanās,</w:t>
      </w:r>
    </w:p>
    <w:p w:rsidR="00394B24" w:rsidRDefault="00394B24" w:rsidP="00394B24">
      <w:pPr>
        <w:numPr>
          <w:ilvl w:val="0"/>
          <w:numId w:val="5"/>
        </w:numPr>
        <w:rPr>
          <w:sz w:val="22"/>
          <w:szCs w:val="22"/>
          <w:lang w:val="lv-LV"/>
        </w:rPr>
      </w:pPr>
      <w:r>
        <w:rPr>
          <w:sz w:val="22"/>
          <w:szCs w:val="22"/>
          <w:lang w:val="lv-LV"/>
        </w:rPr>
        <w:t>aknes pastiprināšanās</w:t>
      </w:r>
    </w:p>
    <w:p w:rsidR="00394B24" w:rsidRDefault="00394B24" w:rsidP="00394B24">
      <w:pPr>
        <w:rPr>
          <w:sz w:val="22"/>
          <w:szCs w:val="22"/>
          <w:lang w:val="lv-LV"/>
        </w:rPr>
      </w:pPr>
    </w:p>
    <w:p w:rsidR="00394B24" w:rsidRPr="00514786" w:rsidRDefault="00394B24" w:rsidP="00394B24">
      <w:pPr>
        <w:rPr>
          <w:sz w:val="22"/>
          <w:szCs w:val="22"/>
          <w:lang w:val="en-US"/>
        </w:rPr>
      </w:pPr>
      <w:r>
        <w:rPr>
          <w:sz w:val="22"/>
          <w:szCs w:val="22"/>
          <w:lang w:val="en-US"/>
        </w:rPr>
        <w:t>Nav zināms</w:t>
      </w:r>
      <w:r w:rsidRPr="00514786">
        <w:rPr>
          <w:sz w:val="22"/>
          <w:szCs w:val="22"/>
          <w:lang w:val="en-US"/>
        </w:rPr>
        <w:t xml:space="preserve">: </w:t>
      </w:r>
      <w:r>
        <w:rPr>
          <w:sz w:val="22"/>
          <w:szCs w:val="22"/>
          <w:lang w:val="en-US"/>
        </w:rPr>
        <w:t>(nevar noteikt pēc pieejamiem datiem)</w:t>
      </w:r>
    </w:p>
    <w:p w:rsidR="00394B24" w:rsidRPr="000A5266" w:rsidRDefault="00394B24" w:rsidP="00394B24">
      <w:pPr>
        <w:numPr>
          <w:ilvl w:val="0"/>
          <w:numId w:val="6"/>
        </w:numPr>
        <w:rPr>
          <w:sz w:val="22"/>
          <w:szCs w:val="22"/>
          <w:lang w:val="en-US"/>
        </w:rPr>
      </w:pPr>
      <w:r w:rsidRPr="00514786">
        <w:rPr>
          <w:sz w:val="22"/>
          <w:szCs w:val="22"/>
          <w:lang w:val="en-US"/>
        </w:rPr>
        <w:tab/>
      </w:r>
      <w:r w:rsidRPr="000A5266">
        <w:rPr>
          <w:sz w:val="22"/>
          <w:szCs w:val="22"/>
          <w:lang w:val="en-US"/>
        </w:rPr>
        <w:t>alerģiska kontaktreakcija,</w:t>
      </w:r>
    </w:p>
    <w:p w:rsidR="00394B24" w:rsidRPr="00514786" w:rsidRDefault="00394B24" w:rsidP="00394B24">
      <w:pPr>
        <w:numPr>
          <w:ilvl w:val="0"/>
          <w:numId w:val="6"/>
        </w:numPr>
        <w:rPr>
          <w:sz w:val="22"/>
          <w:szCs w:val="22"/>
          <w:lang w:val="en-US"/>
        </w:rPr>
      </w:pPr>
      <w:r>
        <w:rPr>
          <w:sz w:val="22"/>
          <w:szCs w:val="22"/>
          <w:lang w:val="en-US"/>
        </w:rPr>
        <w:tab/>
      </w:r>
      <w:r w:rsidRPr="00514786">
        <w:rPr>
          <w:sz w:val="22"/>
          <w:szCs w:val="22"/>
          <w:lang w:val="en-US"/>
        </w:rPr>
        <w:t>ādas sāpes vai pietūkums</w:t>
      </w:r>
    </w:p>
    <w:p w:rsidR="00394B24" w:rsidRPr="00514786" w:rsidRDefault="00394B24" w:rsidP="00394B24">
      <w:pPr>
        <w:numPr>
          <w:ilvl w:val="0"/>
          <w:numId w:val="6"/>
        </w:numPr>
        <w:rPr>
          <w:sz w:val="22"/>
          <w:szCs w:val="22"/>
          <w:lang w:val="en-US"/>
        </w:rPr>
      </w:pPr>
      <w:r w:rsidRPr="00514786">
        <w:rPr>
          <w:sz w:val="22"/>
          <w:szCs w:val="22"/>
          <w:lang w:val="en-US"/>
        </w:rPr>
        <w:tab/>
      </w:r>
      <w:r w:rsidRPr="008348EF">
        <w:rPr>
          <w:sz w:val="22"/>
          <w:szCs w:val="22"/>
          <w:lang w:val="en-US"/>
        </w:rPr>
        <w:t>kairinājums, apsārtums, plakstiņu nieze vai kairinājums</w:t>
      </w:r>
    </w:p>
    <w:p w:rsidR="00394B24" w:rsidRPr="000A5266" w:rsidRDefault="00394B24" w:rsidP="00394B24">
      <w:pPr>
        <w:rPr>
          <w:sz w:val="22"/>
          <w:szCs w:val="22"/>
          <w:lang w:val="en-US"/>
        </w:rPr>
      </w:pPr>
    </w:p>
    <w:p w:rsidR="00394B24" w:rsidRPr="000A5266" w:rsidRDefault="00394B24" w:rsidP="00394B24">
      <w:pPr>
        <w:rPr>
          <w:sz w:val="22"/>
          <w:szCs w:val="22"/>
          <w:u w:val="single"/>
          <w:lang w:val="lv-LV"/>
        </w:rPr>
      </w:pPr>
      <w:r w:rsidRPr="000A5266">
        <w:rPr>
          <w:sz w:val="22"/>
          <w:szCs w:val="22"/>
          <w:u w:val="single"/>
          <w:lang w:val="lv-LV"/>
        </w:rPr>
        <w:t>Ziņošana par blakusparādībām</w:t>
      </w:r>
    </w:p>
    <w:p w:rsidR="00394B24" w:rsidRPr="008348EF" w:rsidRDefault="00394B24" w:rsidP="00394B24">
      <w:pPr>
        <w:rPr>
          <w:sz w:val="22"/>
          <w:szCs w:val="22"/>
          <w:lang w:val="lv-LV"/>
        </w:rPr>
      </w:pPr>
      <w:r w:rsidRPr="008348EF">
        <w:rPr>
          <w:sz w:val="22"/>
          <w:szCs w:val="22"/>
          <w:lang w:val="lv-LV"/>
        </w:rPr>
        <w:t>Ja Jums rodas jebkādas blakusparādības, konsultējieties ar ārstu vai farmaceitu. Tas attiecas arī uz iespējamajām blakusparādībām, kas nav minētas šajā instrukcijā. Jūs varat ziņot par blakusparādībām arī tieši Zāļu valsts aģentūrai, Jersikas ielā 15, Rīgā, Tālr.: +371 67078400; Fakss: +371 67078428.</w:t>
      </w:r>
    </w:p>
    <w:p w:rsidR="00394B24" w:rsidRDefault="00394B24" w:rsidP="00394B24">
      <w:pPr>
        <w:numPr>
          <w:ilvl w:val="12"/>
          <w:numId w:val="0"/>
        </w:numPr>
        <w:ind w:left="567" w:hanging="567"/>
        <w:rPr>
          <w:sz w:val="22"/>
          <w:szCs w:val="22"/>
          <w:lang w:val="lv-LV"/>
        </w:rPr>
      </w:pPr>
      <w:r w:rsidRPr="008348EF">
        <w:rPr>
          <w:sz w:val="22"/>
          <w:szCs w:val="22"/>
          <w:lang w:val="lv-LV"/>
        </w:rPr>
        <w:t xml:space="preserve">Tīmekļa vietne:  www.zva.gov.lv. Ziņojot par blakusparādībām, Jūs varat palīdzēt nodrošināt daudz </w:t>
      </w:r>
    </w:p>
    <w:p w:rsidR="00394B24" w:rsidRPr="0080330B" w:rsidRDefault="00394B24" w:rsidP="00394B24">
      <w:pPr>
        <w:numPr>
          <w:ilvl w:val="12"/>
          <w:numId w:val="0"/>
        </w:numPr>
        <w:ind w:left="567" w:hanging="567"/>
        <w:rPr>
          <w:noProof/>
          <w:sz w:val="22"/>
          <w:lang w:val="lv-LV"/>
        </w:rPr>
      </w:pPr>
      <w:r w:rsidRPr="008348EF">
        <w:rPr>
          <w:sz w:val="22"/>
          <w:szCs w:val="22"/>
          <w:lang w:val="lv-LV"/>
        </w:rPr>
        <w:t>plašāku informāciju par zāļu drošumu.</w:t>
      </w: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noProof/>
          <w:sz w:val="22"/>
          <w:lang w:val="lv-LV"/>
        </w:rPr>
      </w:pPr>
    </w:p>
    <w:p w:rsidR="00394B24" w:rsidRPr="0035353B" w:rsidRDefault="00394B24" w:rsidP="00394B24">
      <w:pPr>
        <w:numPr>
          <w:ilvl w:val="12"/>
          <w:numId w:val="0"/>
        </w:numPr>
        <w:ind w:left="567" w:hanging="567"/>
        <w:rPr>
          <w:noProof/>
          <w:sz w:val="22"/>
          <w:lang w:val="lv-LV"/>
        </w:rPr>
      </w:pPr>
      <w:r w:rsidRPr="0035353B">
        <w:rPr>
          <w:b/>
          <w:noProof/>
          <w:sz w:val="22"/>
          <w:lang w:val="lv-LV"/>
        </w:rPr>
        <w:t>5.</w:t>
      </w:r>
      <w:r w:rsidRPr="0035353B">
        <w:rPr>
          <w:b/>
          <w:noProof/>
          <w:sz w:val="22"/>
          <w:lang w:val="lv-LV"/>
        </w:rPr>
        <w:tab/>
        <w:t xml:space="preserve"> </w:t>
      </w:r>
      <w:r w:rsidRPr="008348EF">
        <w:rPr>
          <w:b/>
          <w:noProof/>
          <w:sz w:val="22"/>
          <w:lang w:val="lv-LV"/>
        </w:rPr>
        <w:t>Kā uzglabāt Differin</w:t>
      </w:r>
      <w:r w:rsidR="00E515A7">
        <w:rPr>
          <w:b/>
          <w:noProof/>
          <w:sz w:val="22"/>
          <w:lang w:val="lv-LV"/>
        </w:rPr>
        <w:t>e</w:t>
      </w:r>
      <w:r w:rsidRPr="008348EF">
        <w:rPr>
          <w:b/>
          <w:noProof/>
          <w:sz w:val="22"/>
          <w:lang w:val="lv-LV"/>
        </w:rPr>
        <w:t xml:space="preserve"> krēmu</w:t>
      </w:r>
    </w:p>
    <w:p w:rsidR="00394B24" w:rsidRPr="0035353B" w:rsidRDefault="00394B24" w:rsidP="00394B24">
      <w:pPr>
        <w:numPr>
          <w:ilvl w:val="12"/>
          <w:numId w:val="0"/>
        </w:numPr>
        <w:rPr>
          <w:noProof/>
          <w:sz w:val="22"/>
          <w:lang w:val="lv-LV"/>
        </w:rPr>
      </w:pPr>
      <w:r w:rsidRPr="0035353B">
        <w:rPr>
          <w:noProof/>
          <w:sz w:val="22"/>
          <w:lang w:val="lv-LV"/>
        </w:rPr>
        <w:t xml:space="preserve">Uzglabāt bērniem </w:t>
      </w:r>
      <w:r w:rsidRPr="008348EF">
        <w:rPr>
          <w:noProof/>
          <w:sz w:val="22"/>
          <w:lang w:val="lv-LV"/>
        </w:rPr>
        <w:t xml:space="preserve">un neredzamā </w:t>
      </w:r>
      <w:r>
        <w:rPr>
          <w:noProof/>
          <w:sz w:val="22"/>
          <w:lang w:val="lv-LV"/>
        </w:rPr>
        <w:t xml:space="preserve">un </w:t>
      </w:r>
      <w:r w:rsidRPr="0035353B">
        <w:rPr>
          <w:noProof/>
          <w:sz w:val="22"/>
          <w:lang w:val="lv-LV"/>
        </w:rPr>
        <w:t>nepieejamā vietā.</w:t>
      </w:r>
    </w:p>
    <w:p w:rsidR="00394B24" w:rsidRPr="0035353B" w:rsidRDefault="00394B24" w:rsidP="00394B24">
      <w:pPr>
        <w:pStyle w:val="BodyTextIndent"/>
        <w:ind w:left="0"/>
        <w:rPr>
          <w:noProof/>
          <w:sz w:val="22"/>
        </w:rPr>
      </w:pPr>
      <w:r w:rsidRPr="0035353B">
        <w:rPr>
          <w:noProof/>
          <w:sz w:val="22"/>
        </w:rPr>
        <w:t>Uzglabāt temperatūrā līdz 25°C. Nesasaldēt.</w:t>
      </w:r>
    </w:p>
    <w:p w:rsidR="00394B24" w:rsidRPr="0035353B" w:rsidRDefault="00394B24" w:rsidP="00394B24">
      <w:pPr>
        <w:numPr>
          <w:ilvl w:val="12"/>
          <w:numId w:val="0"/>
        </w:numPr>
        <w:rPr>
          <w:noProof/>
          <w:sz w:val="22"/>
          <w:lang w:val="lv-LV"/>
        </w:rPr>
      </w:pPr>
      <w:r w:rsidRPr="0035353B">
        <w:rPr>
          <w:noProof/>
          <w:sz w:val="22"/>
          <w:lang w:val="lv-LV"/>
        </w:rPr>
        <w:t xml:space="preserve">Nelietot </w:t>
      </w:r>
      <w:r>
        <w:rPr>
          <w:sz w:val="22"/>
          <w:szCs w:val="22"/>
          <w:lang w:val="lv-LV"/>
        </w:rPr>
        <w:t>šīs zāles</w:t>
      </w:r>
      <w:r w:rsidRPr="0035353B">
        <w:rPr>
          <w:noProof/>
          <w:sz w:val="22"/>
          <w:lang w:val="lv-LV"/>
        </w:rPr>
        <w:t xml:space="preserve"> pēc derīguma termiņa beigām, kas norādīts uz k</w:t>
      </w:r>
      <w:r>
        <w:rPr>
          <w:noProof/>
          <w:sz w:val="22"/>
          <w:lang w:val="lv-LV"/>
        </w:rPr>
        <w:t>ast</w:t>
      </w:r>
      <w:r w:rsidR="00965CC6">
        <w:rPr>
          <w:noProof/>
          <w:sz w:val="22"/>
          <w:lang w:val="lv-LV"/>
        </w:rPr>
        <w:t>ītes un tūbiņas  pēc  (</w:t>
      </w:r>
      <w:r w:rsidR="00965CC6" w:rsidRPr="00001F97">
        <w:rPr>
          <w:noProof/>
          <w:sz w:val="22"/>
          <w:lang w:val="lv-LV"/>
        </w:rPr>
        <w:t>EXP</w:t>
      </w:r>
      <w:r>
        <w:rPr>
          <w:noProof/>
          <w:sz w:val="22"/>
          <w:lang w:val="lv-LV"/>
        </w:rPr>
        <w:t>.)</w:t>
      </w:r>
      <w:r w:rsidRPr="0035353B">
        <w:rPr>
          <w:noProof/>
          <w:sz w:val="22"/>
          <w:lang w:val="lv-LV"/>
        </w:rPr>
        <w:t xml:space="preserve"> </w:t>
      </w:r>
    </w:p>
    <w:p w:rsidR="00394B24" w:rsidRPr="0035353B" w:rsidRDefault="00394B24" w:rsidP="00394B24">
      <w:pPr>
        <w:numPr>
          <w:ilvl w:val="12"/>
          <w:numId w:val="0"/>
        </w:numPr>
        <w:rPr>
          <w:noProof/>
          <w:sz w:val="22"/>
          <w:lang w:val="lv-LV"/>
        </w:rPr>
      </w:pPr>
      <w:r w:rsidRPr="0035353B">
        <w:rPr>
          <w:noProof/>
          <w:sz w:val="22"/>
          <w:lang w:val="lv-LV"/>
        </w:rPr>
        <w:t>Derīguma termiņš attiecas uz norādītā mēneša pēdējo dienu.</w:t>
      </w:r>
    </w:p>
    <w:p w:rsidR="00394B24" w:rsidRPr="0035353B" w:rsidRDefault="00394B24" w:rsidP="00394B24">
      <w:pPr>
        <w:numPr>
          <w:ilvl w:val="12"/>
          <w:numId w:val="0"/>
        </w:numPr>
        <w:ind w:left="567" w:hanging="567"/>
        <w:rPr>
          <w:noProof/>
          <w:sz w:val="22"/>
          <w:lang w:val="lv-LV"/>
        </w:rPr>
      </w:pPr>
    </w:p>
    <w:p w:rsidR="00394B24" w:rsidRPr="000A5266" w:rsidRDefault="00394B24" w:rsidP="00394B24">
      <w:pPr>
        <w:numPr>
          <w:ilvl w:val="12"/>
          <w:numId w:val="0"/>
        </w:numPr>
        <w:ind w:left="567" w:hanging="567"/>
        <w:rPr>
          <w:noProof/>
          <w:sz w:val="22"/>
          <w:lang w:val="es-ES"/>
        </w:rPr>
      </w:pPr>
      <w:r w:rsidRPr="000A5266">
        <w:rPr>
          <w:b/>
          <w:noProof/>
          <w:sz w:val="22"/>
          <w:lang w:val="es-ES"/>
        </w:rPr>
        <w:t>6.</w:t>
      </w:r>
      <w:r w:rsidRPr="000A5266">
        <w:rPr>
          <w:b/>
          <w:noProof/>
          <w:sz w:val="22"/>
          <w:lang w:val="es-ES"/>
        </w:rPr>
        <w:tab/>
        <w:t>Iepakojuma saturs un cita informācija</w:t>
      </w:r>
    </w:p>
    <w:p w:rsidR="00394B24" w:rsidRPr="0035353B" w:rsidRDefault="00394B24" w:rsidP="00394B24">
      <w:pPr>
        <w:numPr>
          <w:ilvl w:val="12"/>
          <w:numId w:val="0"/>
        </w:numPr>
        <w:ind w:left="567" w:hanging="567"/>
        <w:rPr>
          <w:b/>
          <w:noProof/>
          <w:sz w:val="22"/>
          <w:lang w:val="de-DE"/>
        </w:rPr>
      </w:pPr>
      <w:r w:rsidRPr="0035353B">
        <w:rPr>
          <w:b/>
          <w:noProof/>
          <w:sz w:val="22"/>
          <w:lang w:val="de-DE"/>
        </w:rPr>
        <w:t xml:space="preserve">Ko </w:t>
      </w:r>
      <w:r w:rsidRPr="0035353B">
        <w:rPr>
          <w:b/>
          <w:bCs/>
          <w:noProof/>
          <w:sz w:val="22"/>
          <w:lang w:val="de-DE"/>
        </w:rPr>
        <w:t>Differin</w:t>
      </w:r>
      <w:r w:rsidR="00E515A7">
        <w:rPr>
          <w:b/>
          <w:bCs/>
          <w:noProof/>
          <w:sz w:val="22"/>
          <w:lang w:val="de-DE"/>
        </w:rPr>
        <w:t>e</w:t>
      </w:r>
      <w:r w:rsidRPr="0035353B">
        <w:rPr>
          <w:b/>
          <w:bCs/>
          <w:noProof/>
          <w:sz w:val="22"/>
          <w:lang w:val="de-DE"/>
        </w:rPr>
        <w:t xml:space="preserve"> krēms</w:t>
      </w:r>
      <w:r w:rsidRPr="0035353B">
        <w:rPr>
          <w:b/>
          <w:noProof/>
          <w:sz w:val="22"/>
          <w:lang w:val="de-DE"/>
        </w:rPr>
        <w:t xml:space="preserve"> satur</w:t>
      </w:r>
    </w:p>
    <w:p w:rsidR="00394B24" w:rsidRDefault="00394B24" w:rsidP="00394B24">
      <w:pPr>
        <w:numPr>
          <w:ilvl w:val="0"/>
          <w:numId w:val="1"/>
        </w:numPr>
        <w:rPr>
          <w:noProof/>
          <w:sz w:val="22"/>
        </w:rPr>
      </w:pPr>
      <w:r>
        <w:rPr>
          <w:noProof/>
          <w:sz w:val="22"/>
        </w:rPr>
        <w:t>Aktīvā viela ir 1 mg adapalēna</w:t>
      </w:r>
    </w:p>
    <w:p w:rsidR="00394B24" w:rsidRDefault="00394B24" w:rsidP="00394B24">
      <w:pPr>
        <w:numPr>
          <w:ilvl w:val="0"/>
          <w:numId w:val="1"/>
        </w:numPr>
        <w:rPr>
          <w:noProof/>
          <w:sz w:val="22"/>
        </w:rPr>
      </w:pPr>
      <w:r>
        <w:rPr>
          <w:noProof/>
          <w:sz w:val="22"/>
        </w:rPr>
        <w:t xml:space="preserve">Citas sastāvdaļas ir : karbomers 934 P, PEG-20 metilglikozes seskvistearāts, glicerīns, perhidroskualēns (dabīgais), metilparahidroksibenzoāts, propilparahidroksibenzoāts, nātrija </w:t>
      </w:r>
      <w:r>
        <w:rPr>
          <w:noProof/>
          <w:sz w:val="22"/>
        </w:rPr>
        <w:lastRenderedPageBreak/>
        <w:t xml:space="preserve">edetāts, metilglikozes seskvistearāts, fenoksietanols, cikolmetikons, nātrija hidroksīds, attīrīts ūdens.  </w:t>
      </w:r>
    </w:p>
    <w:p w:rsidR="00394B24" w:rsidRDefault="00394B24" w:rsidP="00394B24">
      <w:pPr>
        <w:rPr>
          <w:b/>
          <w:noProof/>
          <w:sz w:val="22"/>
        </w:rPr>
      </w:pPr>
      <w:r>
        <w:rPr>
          <w:b/>
          <w:bCs/>
          <w:noProof/>
          <w:sz w:val="22"/>
        </w:rPr>
        <w:t>Differin</w:t>
      </w:r>
      <w:r w:rsidR="00E515A7">
        <w:rPr>
          <w:b/>
          <w:bCs/>
          <w:noProof/>
          <w:sz w:val="22"/>
        </w:rPr>
        <w:t>e</w:t>
      </w:r>
      <w:r>
        <w:rPr>
          <w:b/>
          <w:bCs/>
          <w:noProof/>
          <w:sz w:val="22"/>
        </w:rPr>
        <w:t xml:space="preserve"> krēma </w:t>
      </w:r>
      <w:r>
        <w:rPr>
          <w:b/>
          <w:noProof/>
          <w:sz w:val="22"/>
        </w:rPr>
        <w:t>ārējais izskats un iepakojums:</w:t>
      </w:r>
    </w:p>
    <w:p w:rsidR="00394B24" w:rsidRDefault="00394B24" w:rsidP="00394B24">
      <w:pPr>
        <w:ind w:left="567" w:hanging="567"/>
        <w:rPr>
          <w:sz w:val="22"/>
          <w:lang w:val="lv-LV"/>
        </w:rPr>
      </w:pPr>
      <w:r>
        <w:rPr>
          <w:sz w:val="22"/>
          <w:szCs w:val="22"/>
          <w:lang w:val="lv-LV"/>
        </w:rPr>
        <w:t>Differin</w:t>
      </w:r>
      <w:r w:rsidR="00E515A7">
        <w:rPr>
          <w:sz w:val="22"/>
          <w:szCs w:val="22"/>
          <w:lang w:val="lv-LV"/>
        </w:rPr>
        <w:t>e</w:t>
      </w:r>
      <w:r>
        <w:rPr>
          <w:sz w:val="22"/>
          <w:szCs w:val="22"/>
          <w:lang w:val="lv-LV"/>
        </w:rPr>
        <w:t xml:space="preserve"> krēms ir balts, spīdīgs krēms, kas iepakots s</w:t>
      </w:r>
      <w:r>
        <w:rPr>
          <w:sz w:val="22"/>
          <w:lang w:val="lv-LV"/>
        </w:rPr>
        <w:t xml:space="preserve">aspiežamā alumīnija tūbā, kas no </w:t>
      </w:r>
    </w:p>
    <w:p w:rsidR="00394B24" w:rsidRDefault="00394B24" w:rsidP="00394B24">
      <w:pPr>
        <w:ind w:left="567" w:hanging="567"/>
        <w:rPr>
          <w:sz w:val="22"/>
          <w:lang w:val="lv-LV"/>
        </w:rPr>
      </w:pPr>
      <w:r>
        <w:rPr>
          <w:sz w:val="22"/>
          <w:lang w:val="lv-LV"/>
        </w:rPr>
        <w:t xml:space="preserve">iekšpuses pārklāta ar epoksifenola sveķiem un kas aizvērta ar baltu polipropilēna skrūvējamu </w:t>
      </w:r>
    </w:p>
    <w:p w:rsidR="00394B24" w:rsidRDefault="00394B24" w:rsidP="00394B24">
      <w:pPr>
        <w:ind w:left="567" w:hanging="567"/>
        <w:rPr>
          <w:sz w:val="22"/>
          <w:lang w:val="lv-LV"/>
        </w:rPr>
      </w:pPr>
      <w:r>
        <w:rPr>
          <w:sz w:val="22"/>
          <w:lang w:val="lv-LV"/>
        </w:rPr>
        <w:t>korķi. Tūbā ir 30 g krēma.</w:t>
      </w:r>
    </w:p>
    <w:p w:rsidR="00394B24" w:rsidRPr="00BB29A4" w:rsidRDefault="00394B24" w:rsidP="00394B24">
      <w:pPr>
        <w:rPr>
          <w:b/>
          <w:noProof/>
          <w:sz w:val="22"/>
          <w:lang w:val="lv-LV"/>
        </w:rPr>
      </w:pPr>
    </w:p>
    <w:p w:rsidR="00394B24" w:rsidRPr="0035353B" w:rsidRDefault="00394B24" w:rsidP="00394B24">
      <w:pPr>
        <w:rPr>
          <w:b/>
          <w:noProof/>
          <w:sz w:val="22"/>
          <w:lang w:val="lv-LV"/>
        </w:rPr>
      </w:pPr>
      <w:r w:rsidRPr="0035353B">
        <w:rPr>
          <w:b/>
          <w:noProof/>
          <w:sz w:val="22"/>
          <w:lang w:val="lv-LV"/>
        </w:rPr>
        <w:t xml:space="preserve">Reģistrācijas apliecības īpašnieks </w:t>
      </w:r>
    </w:p>
    <w:p w:rsidR="00394B24" w:rsidRDefault="00394B24" w:rsidP="0088503A">
      <w:pPr>
        <w:jc w:val="both"/>
        <w:rPr>
          <w:sz w:val="22"/>
          <w:lang w:val="lv-LV"/>
        </w:rPr>
      </w:pPr>
      <w:r>
        <w:rPr>
          <w:sz w:val="22"/>
          <w:lang w:val="lv-LV"/>
        </w:rPr>
        <w:t>Galderma International</w:t>
      </w:r>
      <w:r w:rsidR="0088503A">
        <w:rPr>
          <w:sz w:val="22"/>
          <w:lang w:val="lv-LV"/>
        </w:rPr>
        <w:t xml:space="preserve">, </w:t>
      </w:r>
      <w:r>
        <w:rPr>
          <w:sz w:val="22"/>
          <w:lang w:val="lv-LV"/>
        </w:rPr>
        <w:t>Tour Europlaza-La Défense 4</w:t>
      </w:r>
      <w:r w:rsidR="0088503A">
        <w:rPr>
          <w:sz w:val="22"/>
          <w:lang w:val="lv-LV"/>
        </w:rPr>
        <w:t xml:space="preserve">, </w:t>
      </w:r>
      <w:r>
        <w:rPr>
          <w:sz w:val="22"/>
          <w:lang w:val="lv-LV"/>
        </w:rPr>
        <w:t>20 avenue André Prothin</w:t>
      </w:r>
      <w:r w:rsidR="0088503A">
        <w:rPr>
          <w:sz w:val="22"/>
          <w:lang w:val="lv-LV"/>
        </w:rPr>
        <w:t xml:space="preserve">, </w:t>
      </w:r>
      <w:r>
        <w:rPr>
          <w:sz w:val="22"/>
          <w:lang w:val="lv-LV"/>
        </w:rPr>
        <w:t>92927 LA DEFENSE CEDEX</w:t>
      </w:r>
      <w:r w:rsidR="0088503A">
        <w:rPr>
          <w:sz w:val="22"/>
          <w:lang w:val="lv-LV"/>
        </w:rPr>
        <w:t xml:space="preserve">, </w:t>
      </w:r>
      <w:r>
        <w:rPr>
          <w:sz w:val="22"/>
          <w:lang w:val="lv-LV"/>
        </w:rPr>
        <w:t>Francija</w:t>
      </w:r>
    </w:p>
    <w:p w:rsidR="00394B24" w:rsidRPr="0035353B" w:rsidRDefault="00394B24" w:rsidP="00394B24">
      <w:pPr>
        <w:rPr>
          <w:b/>
          <w:noProof/>
          <w:sz w:val="22"/>
          <w:lang w:val="lv-LV"/>
        </w:rPr>
      </w:pPr>
    </w:p>
    <w:p w:rsidR="00394B24" w:rsidRPr="0035353B" w:rsidRDefault="00394B24" w:rsidP="00394B24">
      <w:pPr>
        <w:ind w:left="567" w:hanging="567"/>
        <w:rPr>
          <w:noProof/>
          <w:sz w:val="22"/>
          <w:lang w:val="lv-LV"/>
        </w:rPr>
      </w:pPr>
      <w:r w:rsidRPr="0035353B">
        <w:rPr>
          <w:b/>
          <w:noProof/>
          <w:sz w:val="22"/>
          <w:lang w:val="lv-LV"/>
        </w:rPr>
        <w:t>Ražotājs</w:t>
      </w:r>
      <w:r w:rsidRPr="0035353B">
        <w:rPr>
          <w:noProof/>
          <w:sz w:val="22"/>
          <w:lang w:val="lv-LV"/>
        </w:rPr>
        <w:t xml:space="preserve"> </w:t>
      </w:r>
    </w:p>
    <w:p w:rsidR="00394B24" w:rsidRDefault="00394B24" w:rsidP="00394B24">
      <w:pPr>
        <w:jc w:val="both"/>
        <w:rPr>
          <w:sz w:val="22"/>
          <w:lang w:val="lv-LV"/>
        </w:rPr>
      </w:pPr>
      <w:r>
        <w:rPr>
          <w:sz w:val="22"/>
          <w:lang w:val="lv-LV"/>
        </w:rPr>
        <w:t xml:space="preserve">Laboratories GALDERMA </w:t>
      </w:r>
      <w:r w:rsidR="0088503A">
        <w:rPr>
          <w:sz w:val="22"/>
          <w:lang w:val="lv-LV"/>
        </w:rPr>
        <w:t xml:space="preserve">, </w:t>
      </w:r>
      <w:r>
        <w:rPr>
          <w:sz w:val="22"/>
          <w:lang w:val="lv-LV"/>
        </w:rPr>
        <w:t>ZI-Montdesir</w:t>
      </w:r>
      <w:r w:rsidR="0088503A">
        <w:rPr>
          <w:sz w:val="22"/>
          <w:lang w:val="lv-LV"/>
        </w:rPr>
        <w:t xml:space="preserve">, </w:t>
      </w:r>
      <w:r>
        <w:rPr>
          <w:sz w:val="22"/>
          <w:lang w:val="lv-LV"/>
        </w:rPr>
        <w:t>74540 ALBY SUR CHERAN</w:t>
      </w:r>
      <w:r w:rsidR="0088503A">
        <w:rPr>
          <w:sz w:val="22"/>
          <w:lang w:val="lv-LV"/>
        </w:rPr>
        <w:t xml:space="preserve">, </w:t>
      </w:r>
      <w:r>
        <w:rPr>
          <w:sz w:val="22"/>
          <w:lang w:val="lv-LV"/>
        </w:rPr>
        <w:t>Francija</w:t>
      </w:r>
    </w:p>
    <w:p w:rsidR="00394B24" w:rsidRPr="0035353B" w:rsidRDefault="00394B24" w:rsidP="00394B24">
      <w:pPr>
        <w:numPr>
          <w:ilvl w:val="12"/>
          <w:numId w:val="0"/>
        </w:numPr>
        <w:rPr>
          <w:b/>
          <w:noProof/>
          <w:sz w:val="22"/>
          <w:lang w:val="it-IT"/>
        </w:rPr>
      </w:pPr>
    </w:p>
    <w:p w:rsidR="00FD378B" w:rsidRPr="00FD378B" w:rsidRDefault="00FD378B" w:rsidP="00FD378B">
      <w:pPr>
        <w:pStyle w:val="NoSpacing"/>
        <w:jc w:val="both"/>
        <w:rPr>
          <w:sz w:val="22"/>
          <w:szCs w:val="22"/>
        </w:rPr>
      </w:pPr>
      <w:r w:rsidRPr="00FD378B">
        <w:rPr>
          <w:sz w:val="22"/>
          <w:szCs w:val="22"/>
        </w:rPr>
        <w:t>Paralēli importēto zāļu izplatīšanas atļaujas numurs I000403.</w:t>
      </w:r>
    </w:p>
    <w:p w:rsidR="00FD378B" w:rsidRPr="00FD378B" w:rsidRDefault="00FD378B" w:rsidP="00FD378B">
      <w:pPr>
        <w:pStyle w:val="NoSpacing"/>
        <w:jc w:val="both"/>
        <w:rPr>
          <w:sz w:val="22"/>
          <w:szCs w:val="22"/>
        </w:rPr>
      </w:pPr>
      <w:r w:rsidRPr="00FD378B">
        <w:rPr>
          <w:sz w:val="22"/>
          <w:szCs w:val="22"/>
        </w:rPr>
        <w:t>Paralēli importēto zāļu izplatīšanas atļaujas turētājs AS „Recipe Plus”, Mūkusalas iela 41, Rīga, LV-1004.</w:t>
      </w:r>
      <w:r w:rsidR="00E515A7">
        <w:rPr>
          <w:sz w:val="22"/>
          <w:szCs w:val="22"/>
        </w:rPr>
        <w:t xml:space="preserve"> </w:t>
      </w:r>
      <w:r w:rsidRPr="00FD378B">
        <w:rPr>
          <w:sz w:val="22"/>
          <w:szCs w:val="22"/>
        </w:rPr>
        <w:t xml:space="preserve">Paralēli importēto zāļu izplatīšanas atļaujas turētājs šo lietošanas instrukciju pēdējo reizi pārskatījis </w:t>
      </w:r>
      <w:r w:rsidR="005C0442">
        <w:rPr>
          <w:sz w:val="22"/>
          <w:szCs w:val="22"/>
        </w:rPr>
        <w:t>29</w:t>
      </w:r>
      <w:r w:rsidRPr="00FD378B">
        <w:rPr>
          <w:sz w:val="22"/>
          <w:szCs w:val="22"/>
        </w:rPr>
        <w:t>.</w:t>
      </w:r>
      <w:r w:rsidR="005C0442">
        <w:rPr>
          <w:sz w:val="22"/>
          <w:szCs w:val="22"/>
        </w:rPr>
        <w:t>10</w:t>
      </w:r>
      <w:r w:rsidRPr="00FD378B">
        <w:rPr>
          <w:sz w:val="22"/>
          <w:szCs w:val="22"/>
        </w:rPr>
        <w:t>.201</w:t>
      </w:r>
      <w:r w:rsidR="005C0442">
        <w:rPr>
          <w:sz w:val="22"/>
          <w:szCs w:val="22"/>
        </w:rPr>
        <w:t>4</w:t>
      </w:r>
      <w:r w:rsidRPr="00FD378B">
        <w:rPr>
          <w:sz w:val="22"/>
          <w:szCs w:val="22"/>
        </w:rPr>
        <w:t>.</w:t>
      </w:r>
    </w:p>
    <w:p w:rsidR="00FD378B" w:rsidRPr="00FD378B" w:rsidRDefault="00FD378B" w:rsidP="00FD378B">
      <w:pPr>
        <w:rPr>
          <w:sz w:val="22"/>
          <w:szCs w:val="22"/>
        </w:rPr>
      </w:pPr>
    </w:p>
    <w:p w:rsidR="00394B24" w:rsidRPr="00FD378B" w:rsidRDefault="00394B24" w:rsidP="00394B24">
      <w:pPr>
        <w:tabs>
          <w:tab w:val="left" w:pos="567"/>
        </w:tabs>
      </w:pPr>
    </w:p>
    <w:p w:rsidR="006F4F62" w:rsidRPr="00394B24" w:rsidRDefault="00D644DA">
      <w:pPr>
        <w:rPr>
          <w:lang w:val="lv-LV"/>
        </w:rPr>
      </w:pPr>
    </w:p>
    <w:sectPr w:rsidR="006F4F62" w:rsidRPr="00394B24">
      <w:headerReference w:type="even" r:id="rId7"/>
      <w:headerReference w:type="default" r:id="rId8"/>
      <w:footerReference w:type="even" r:id="rId9"/>
      <w:footerReference w:type="default" r:id="rId10"/>
      <w:headerReference w:type="first" r:id="rId11"/>
      <w:footerReference w:type="first" r:id="rId12"/>
      <w:pgSz w:w="11906" w:h="16838" w:code="9"/>
      <w:pgMar w:top="1134" w:right="1418" w:bottom="1134" w:left="1418" w:header="737" w:footer="737" w:gutter="0"/>
      <w:cols w:space="720"/>
      <w:docGrid w:linePitch="2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644DA" w:rsidRDefault="00D644DA" w:rsidP="00394B24">
      <w:r>
        <w:separator/>
      </w:r>
    </w:p>
  </w:endnote>
  <w:endnote w:type="continuationSeparator" w:id="0">
    <w:p w:rsidR="00D644DA" w:rsidRDefault="00D644DA" w:rsidP="00394B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3A" w:rsidRDefault="009B423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2EA1" w:rsidRDefault="00707DE2">
    <w:pPr>
      <w:pStyle w:val="Footer"/>
      <w:jc w:val="center"/>
      <w:rPr>
        <w:rFonts w:ascii="Arial" w:hAnsi="Arial"/>
        <w:sz w:val="16"/>
      </w:rPr>
    </w:pPr>
    <w:r>
      <w:rPr>
        <w:rStyle w:val="PageNumber"/>
        <w:rFonts w:ascii="Arial" w:hAnsi="Arial"/>
        <w:sz w:val="16"/>
      </w:rPr>
      <w:fldChar w:fldCharType="begin"/>
    </w:r>
    <w:r>
      <w:rPr>
        <w:rStyle w:val="PageNumber"/>
        <w:rFonts w:ascii="Arial" w:hAnsi="Arial"/>
        <w:sz w:val="16"/>
      </w:rPr>
      <w:instrText xml:space="preserve"> PAGE </w:instrText>
    </w:r>
    <w:r>
      <w:rPr>
        <w:rStyle w:val="PageNumber"/>
        <w:rFonts w:ascii="Arial" w:hAnsi="Arial"/>
        <w:sz w:val="16"/>
      </w:rPr>
      <w:fldChar w:fldCharType="separate"/>
    </w:r>
    <w:r w:rsidR="00B85EB4">
      <w:rPr>
        <w:rStyle w:val="PageNumber"/>
        <w:rFonts w:ascii="Arial" w:hAnsi="Arial"/>
        <w:noProof/>
        <w:sz w:val="16"/>
      </w:rPr>
      <w:t>1</w:t>
    </w:r>
    <w:r>
      <w:rPr>
        <w:rStyle w:val="PageNumber"/>
        <w:rFonts w:ascii="Arial" w:hAnsi="Arial"/>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3A" w:rsidRDefault="009B423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644DA" w:rsidRDefault="00D644DA" w:rsidP="00394B24">
      <w:r>
        <w:separator/>
      </w:r>
    </w:p>
  </w:footnote>
  <w:footnote w:type="continuationSeparator" w:id="0">
    <w:p w:rsidR="00D644DA" w:rsidRDefault="00D644DA" w:rsidP="00394B2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3A" w:rsidRDefault="009B42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85EB4" w:rsidRDefault="00B85EB4">
    <w:pPr>
      <w:pStyle w:val="Header"/>
    </w:pPr>
    <w:r>
      <w:t xml:space="preserve">                                                                                                                                      </w:t>
    </w:r>
    <w:bookmarkStart w:id="0" w:name="_GoBack"/>
    <w:bookmarkEnd w:id="0"/>
    <w:r>
      <w:t>Saskaņots ZVA 24.11.2014.</w:t>
    </w:r>
  </w:p>
  <w:p w:rsidR="000F2840" w:rsidRDefault="00D644D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B423A" w:rsidRDefault="009B423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9616FDF"/>
    <w:multiLevelType w:val="hybridMultilevel"/>
    <w:tmpl w:val="A7F85580"/>
    <w:lvl w:ilvl="0" w:tplc="831085BA">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1466420E"/>
    <w:multiLevelType w:val="hybridMultilevel"/>
    <w:tmpl w:val="612C2DEC"/>
    <w:lvl w:ilvl="0" w:tplc="BBD691A2">
      <w:start w:val="2"/>
      <w:numFmt w:val="bullet"/>
      <w:lvlText w:val="-"/>
      <w:lvlJc w:val="left"/>
      <w:pPr>
        <w:tabs>
          <w:tab w:val="num" w:pos="1080"/>
        </w:tabs>
        <w:ind w:left="1080" w:hanging="72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D400973"/>
    <w:multiLevelType w:val="hybridMultilevel"/>
    <w:tmpl w:val="112E8844"/>
    <w:lvl w:ilvl="0" w:tplc="1274640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F2F4C41"/>
    <w:multiLevelType w:val="hybridMultilevel"/>
    <w:tmpl w:val="7C7AB978"/>
    <w:lvl w:ilvl="0" w:tplc="05D28DC6">
      <w:numFmt w:val="bullet"/>
      <w:lvlText w:val="-"/>
      <w:lvlJc w:val="left"/>
      <w:pPr>
        <w:tabs>
          <w:tab w:val="num" w:pos="720"/>
        </w:tabs>
        <w:ind w:left="720" w:hanging="360"/>
      </w:pPr>
      <w:rPr>
        <w:rFonts w:ascii="Times New Roman" w:eastAsia="Times New Roman"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5">
    <w:nsid w:val="78CD2056"/>
    <w:multiLevelType w:val="hybridMultilevel"/>
    <w:tmpl w:val="7CF6728C"/>
    <w:lvl w:ilvl="0" w:tplc="04260001">
      <w:start w:val="1"/>
      <w:numFmt w:val="bullet"/>
      <w:lvlText w:val=""/>
      <w:lvlJc w:val="left"/>
      <w:pPr>
        <w:tabs>
          <w:tab w:val="num" w:pos="720"/>
        </w:tabs>
        <w:ind w:left="720" w:hanging="360"/>
      </w:pPr>
      <w:rPr>
        <w:rFonts w:ascii="Symbol" w:hAnsi="Symbol"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lvl>
    </w:lvlOverride>
  </w:num>
  <w:num w:numId="2">
    <w:abstractNumId w:val="2"/>
  </w:num>
  <w:num w:numId="3">
    <w:abstractNumId w:val="1"/>
  </w:num>
  <w:num w:numId="4">
    <w:abstractNumId w:val="5"/>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4B24"/>
    <w:rsid w:val="00001F97"/>
    <w:rsid w:val="00221F3F"/>
    <w:rsid w:val="00371BE2"/>
    <w:rsid w:val="00372576"/>
    <w:rsid w:val="00394B24"/>
    <w:rsid w:val="00397CB8"/>
    <w:rsid w:val="003F4FFF"/>
    <w:rsid w:val="004442EC"/>
    <w:rsid w:val="004B2905"/>
    <w:rsid w:val="00574294"/>
    <w:rsid w:val="005C0442"/>
    <w:rsid w:val="00707DE2"/>
    <w:rsid w:val="0088503A"/>
    <w:rsid w:val="00965CC6"/>
    <w:rsid w:val="009B423A"/>
    <w:rsid w:val="00AB4BFE"/>
    <w:rsid w:val="00B07DB7"/>
    <w:rsid w:val="00B21FE3"/>
    <w:rsid w:val="00B729DD"/>
    <w:rsid w:val="00B85EB4"/>
    <w:rsid w:val="00C03E3F"/>
    <w:rsid w:val="00CB205B"/>
    <w:rsid w:val="00D644DA"/>
    <w:rsid w:val="00E515A7"/>
    <w:rsid w:val="00FD378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D63EE5A-1F6A-421D-BA19-E2CFD80AFE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lang w:val="lv-LV"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94B24"/>
    <w:rPr>
      <w:rFonts w:ascii="Times New Roman" w:eastAsia="Times New Roman" w:hAnsi="Times New Roman" w:cs="Times New Roman"/>
      <w:lang w:val="en-AU"/>
    </w:rPr>
  </w:style>
  <w:style w:type="paragraph" w:styleId="Heading1">
    <w:name w:val="heading 1"/>
    <w:basedOn w:val="Normal"/>
    <w:next w:val="Normal"/>
    <w:link w:val="Heading1Char"/>
    <w:qFormat/>
    <w:rsid w:val="00397CB8"/>
    <w:pPr>
      <w:spacing w:before="400" w:after="60"/>
      <w:contextualSpacing/>
      <w:outlineLvl w:val="0"/>
    </w:pPr>
    <w:rPr>
      <w:rFonts w:asciiTheme="majorHAnsi" w:eastAsiaTheme="majorEastAsia" w:hAnsiTheme="majorHAnsi" w:cstheme="majorBidi"/>
      <w:smallCaps/>
      <w:color w:val="0F243E" w:themeColor="text2" w:themeShade="7F"/>
      <w:spacing w:val="20"/>
      <w:sz w:val="32"/>
      <w:szCs w:val="32"/>
    </w:rPr>
  </w:style>
  <w:style w:type="paragraph" w:styleId="Heading2">
    <w:name w:val="heading 2"/>
    <w:basedOn w:val="Normal"/>
    <w:next w:val="Normal"/>
    <w:link w:val="Heading2Char"/>
    <w:unhideWhenUsed/>
    <w:qFormat/>
    <w:rsid w:val="00397CB8"/>
    <w:pPr>
      <w:spacing w:before="120" w:after="60"/>
      <w:contextualSpacing/>
      <w:outlineLvl w:val="1"/>
    </w:pPr>
    <w:rPr>
      <w:rFonts w:asciiTheme="majorHAnsi" w:eastAsiaTheme="majorEastAsia" w:hAnsiTheme="majorHAnsi" w:cstheme="majorBidi"/>
      <w:smallCaps/>
      <w:color w:val="17365D" w:themeColor="text2" w:themeShade="BF"/>
      <w:spacing w:val="20"/>
      <w:sz w:val="28"/>
      <w:szCs w:val="28"/>
    </w:rPr>
  </w:style>
  <w:style w:type="paragraph" w:styleId="Heading3">
    <w:name w:val="heading 3"/>
    <w:basedOn w:val="Normal"/>
    <w:next w:val="Normal"/>
    <w:link w:val="Heading3Char"/>
    <w:uiPriority w:val="9"/>
    <w:semiHidden/>
    <w:unhideWhenUsed/>
    <w:qFormat/>
    <w:rsid w:val="00397CB8"/>
    <w:pPr>
      <w:spacing w:before="120" w:after="60"/>
      <w:contextualSpacing/>
      <w:outlineLvl w:val="2"/>
    </w:pPr>
    <w:rPr>
      <w:rFonts w:asciiTheme="majorHAnsi" w:eastAsiaTheme="majorEastAsia" w:hAnsiTheme="majorHAnsi" w:cstheme="majorBidi"/>
      <w:smallCaps/>
      <w:color w:val="1F497D" w:themeColor="text2"/>
      <w:spacing w:val="20"/>
      <w:sz w:val="24"/>
      <w:szCs w:val="24"/>
    </w:rPr>
  </w:style>
  <w:style w:type="paragraph" w:styleId="Heading4">
    <w:name w:val="heading 4"/>
    <w:basedOn w:val="Normal"/>
    <w:next w:val="Normal"/>
    <w:link w:val="Heading4Char"/>
    <w:uiPriority w:val="9"/>
    <w:semiHidden/>
    <w:unhideWhenUsed/>
    <w:qFormat/>
    <w:rsid w:val="00397CB8"/>
    <w:pPr>
      <w:pBdr>
        <w:bottom w:val="single" w:sz="4" w:space="1" w:color="71A0DC" w:themeColor="text2" w:themeTint="7F"/>
      </w:pBdr>
      <w:spacing w:before="200" w:after="100"/>
      <w:contextualSpacing/>
      <w:outlineLvl w:val="3"/>
    </w:pPr>
    <w:rPr>
      <w:rFonts w:asciiTheme="majorHAnsi" w:eastAsiaTheme="majorEastAsia" w:hAnsiTheme="majorHAnsi" w:cstheme="majorBidi"/>
      <w:b/>
      <w:bCs/>
      <w:smallCaps/>
      <w:color w:val="3071C3" w:themeColor="text2" w:themeTint="BF"/>
      <w:spacing w:val="20"/>
    </w:rPr>
  </w:style>
  <w:style w:type="paragraph" w:styleId="Heading5">
    <w:name w:val="heading 5"/>
    <w:basedOn w:val="Normal"/>
    <w:next w:val="Normal"/>
    <w:link w:val="Heading5Char"/>
    <w:uiPriority w:val="9"/>
    <w:semiHidden/>
    <w:unhideWhenUsed/>
    <w:qFormat/>
    <w:rsid w:val="00397CB8"/>
    <w:pPr>
      <w:pBdr>
        <w:bottom w:val="single" w:sz="4" w:space="1" w:color="548DD4" w:themeColor="text2" w:themeTint="99"/>
      </w:pBdr>
      <w:spacing w:before="200" w:after="100"/>
      <w:contextualSpacing/>
      <w:outlineLvl w:val="4"/>
    </w:pPr>
    <w:rPr>
      <w:rFonts w:asciiTheme="majorHAnsi" w:eastAsiaTheme="majorEastAsia" w:hAnsiTheme="majorHAnsi" w:cstheme="majorBidi"/>
      <w:smallCaps/>
      <w:color w:val="3071C3" w:themeColor="text2" w:themeTint="BF"/>
      <w:spacing w:val="20"/>
    </w:rPr>
  </w:style>
  <w:style w:type="paragraph" w:styleId="Heading6">
    <w:name w:val="heading 6"/>
    <w:basedOn w:val="Normal"/>
    <w:next w:val="Normal"/>
    <w:link w:val="Heading6Char"/>
    <w:uiPriority w:val="9"/>
    <w:semiHidden/>
    <w:unhideWhenUsed/>
    <w:qFormat/>
    <w:rsid w:val="00397CB8"/>
    <w:pPr>
      <w:pBdr>
        <w:bottom w:val="dotted" w:sz="8" w:space="1" w:color="938953" w:themeColor="background2" w:themeShade="7F"/>
      </w:pBdr>
      <w:spacing w:before="200" w:after="100"/>
      <w:contextualSpacing/>
      <w:outlineLvl w:val="5"/>
    </w:pPr>
    <w:rPr>
      <w:rFonts w:asciiTheme="majorHAnsi" w:eastAsiaTheme="majorEastAsia" w:hAnsiTheme="majorHAnsi" w:cstheme="majorBidi"/>
      <w:smallCaps/>
      <w:color w:val="938953" w:themeColor="background2" w:themeShade="7F"/>
      <w:spacing w:val="20"/>
    </w:rPr>
  </w:style>
  <w:style w:type="paragraph" w:styleId="Heading7">
    <w:name w:val="heading 7"/>
    <w:basedOn w:val="Normal"/>
    <w:next w:val="Normal"/>
    <w:link w:val="Heading7Char"/>
    <w:uiPriority w:val="9"/>
    <w:semiHidden/>
    <w:unhideWhenUsed/>
    <w:qFormat/>
    <w:rsid w:val="00397CB8"/>
    <w:pPr>
      <w:pBdr>
        <w:bottom w:val="dotted" w:sz="8" w:space="1" w:color="938953" w:themeColor="background2" w:themeShade="7F"/>
      </w:pBdr>
      <w:spacing w:before="200" w:after="100"/>
      <w:contextualSpacing/>
      <w:outlineLvl w:val="6"/>
    </w:pPr>
    <w:rPr>
      <w:rFonts w:asciiTheme="majorHAnsi" w:eastAsiaTheme="majorEastAsia" w:hAnsiTheme="majorHAnsi" w:cstheme="majorBidi"/>
      <w:b/>
      <w:bCs/>
      <w:smallCaps/>
      <w:color w:val="938953" w:themeColor="background2" w:themeShade="7F"/>
      <w:spacing w:val="20"/>
      <w:sz w:val="16"/>
      <w:szCs w:val="16"/>
    </w:rPr>
  </w:style>
  <w:style w:type="paragraph" w:styleId="Heading8">
    <w:name w:val="heading 8"/>
    <w:basedOn w:val="Normal"/>
    <w:next w:val="Normal"/>
    <w:link w:val="Heading8Char"/>
    <w:uiPriority w:val="9"/>
    <w:semiHidden/>
    <w:unhideWhenUsed/>
    <w:qFormat/>
    <w:rsid w:val="00397CB8"/>
    <w:pPr>
      <w:spacing w:before="200" w:after="60"/>
      <w:contextualSpacing/>
      <w:outlineLvl w:val="7"/>
    </w:pPr>
    <w:rPr>
      <w:rFonts w:asciiTheme="majorHAnsi" w:eastAsiaTheme="majorEastAsia" w:hAnsiTheme="majorHAnsi" w:cstheme="majorBidi"/>
      <w:b/>
      <w:smallCaps/>
      <w:color w:val="938953" w:themeColor="background2" w:themeShade="7F"/>
      <w:spacing w:val="20"/>
      <w:sz w:val="16"/>
      <w:szCs w:val="16"/>
    </w:rPr>
  </w:style>
  <w:style w:type="paragraph" w:styleId="Heading9">
    <w:name w:val="heading 9"/>
    <w:basedOn w:val="Normal"/>
    <w:next w:val="Normal"/>
    <w:link w:val="Heading9Char"/>
    <w:uiPriority w:val="9"/>
    <w:semiHidden/>
    <w:unhideWhenUsed/>
    <w:qFormat/>
    <w:rsid w:val="00397CB8"/>
    <w:pPr>
      <w:spacing w:before="200" w:after="60"/>
      <w:contextualSpacing/>
      <w:outlineLvl w:val="8"/>
    </w:pPr>
    <w:rPr>
      <w:rFonts w:asciiTheme="majorHAnsi" w:eastAsiaTheme="majorEastAsia" w:hAnsiTheme="majorHAnsi" w:cstheme="majorBidi"/>
      <w:smallCaps/>
      <w:color w:val="938953" w:themeColor="background2" w:themeShade="7F"/>
      <w:spacing w:val="20"/>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7CB8"/>
    <w:rPr>
      <w:rFonts w:asciiTheme="majorHAnsi" w:eastAsiaTheme="majorEastAsia" w:hAnsiTheme="majorHAnsi" w:cstheme="majorBidi"/>
      <w:smallCaps/>
      <w:color w:val="0F243E" w:themeColor="text2" w:themeShade="7F"/>
      <w:spacing w:val="20"/>
      <w:sz w:val="32"/>
      <w:szCs w:val="32"/>
    </w:rPr>
  </w:style>
  <w:style w:type="character" w:customStyle="1" w:styleId="Heading2Char">
    <w:name w:val="Heading 2 Char"/>
    <w:basedOn w:val="DefaultParagraphFont"/>
    <w:link w:val="Heading2"/>
    <w:uiPriority w:val="9"/>
    <w:semiHidden/>
    <w:rsid w:val="00397CB8"/>
    <w:rPr>
      <w:rFonts w:asciiTheme="majorHAnsi" w:eastAsiaTheme="majorEastAsia" w:hAnsiTheme="majorHAnsi" w:cstheme="majorBidi"/>
      <w:smallCaps/>
      <w:color w:val="17365D" w:themeColor="text2" w:themeShade="BF"/>
      <w:spacing w:val="20"/>
      <w:sz w:val="28"/>
      <w:szCs w:val="28"/>
    </w:rPr>
  </w:style>
  <w:style w:type="character" w:customStyle="1" w:styleId="Heading3Char">
    <w:name w:val="Heading 3 Char"/>
    <w:basedOn w:val="DefaultParagraphFont"/>
    <w:link w:val="Heading3"/>
    <w:uiPriority w:val="9"/>
    <w:semiHidden/>
    <w:rsid w:val="00397CB8"/>
    <w:rPr>
      <w:rFonts w:asciiTheme="majorHAnsi" w:eastAsiaTheme="majorEastAsia" w:hAnsiTheme="majorHAnsi" w:cstheme="majorBidi"/>
      <w:smallCaps/>
      <w:color w:val="1F497D" w:themeColor="text2"/>
      <w:spacing w:val="20"/>
      <w:sz w:val="24"/>
      <w:szCs w:val="24"/>
    </w:rPr>
  </w:style>
  <w:style w:type="character" w:customStyle="1" w:styleId="Heading4Char">
    <w:name w:val="Heading 4 Char"/>
    <w:basedOn w:val="DefaultParagraphFont"/>
    <w:link w:val="Heading4"/>
    <w:uiPriority w:val="9"/>
    <w:semiHidden/>
    <w:rsid w:val="00397CB8"/>
    <w:rPr>
      <w:rFonts w:asciiTheme="majorHAnsi" w:eastAsiaTheme="majorEastAsia" w:hAnsiTheme="majorHAnsi" w:cstheme="majorBidi"/>
      <w:b/>
      <w:bCs/>
      <w:smallCaps/>
      <w:color w:val="3071C3" w:themeColor="text2" w:themeTint="BF"/>
      <w:spacing w:val="20"/>
    </w:rPr>
  </w:style>
  <w:style w:type="character" w:customStyle="1" w:styleId="Heading5Char">
    <w:name w:val="Heading 5 Char"/>
    <w:basedOn w:val="DefaultParagraphFont"/>
    <w:link w:val="Heading5"/>
    <w:uiPriority w:val="9"/>
    <w:semiHidden/>
    <w:rsid w:val="00397CB8"/>
    <w:rPr>
      <w:rFonts w:asciiTheme="majorHAnsi" w:eastAsiaTheme="majorEastAsia" w:hAnsiTheme="majorHAnsi" w:cstheme="majorBidi"/>
      <w:smallCaps/>
      <w:color w:val="3071C3" w:themeColor="text2" w:themeTint="BF"/>
      <w:spacing w:val="20"/>
    </w:rPr>
  </w:style>
  <w:style w:type="character" w:customStyle="1" w:styleId="Heading6Char">
    <w:name w:val="Heading 6 Char"/>
    <w:basedOn w:val="DefaultParagraphFont"/>
    <w:link w:val="Heading6"/>
    <w:uiPriority w:val="9"/>
    <w:semiHidden/>
    <w:rsid w:val="00397CB8"/>
    <w:rPr>
      <w:rFonts w:asciiTheme="majorHAnsi" w:eastAsiaTheme="majorEastAsia" w:hAnsiTheme="majorHAnsi" w:cstheme="majorBidi"/>
      <w:smallCaps/>
      <w:color w:val="938953" w:themeColor="background2" w:themeShade="7F"/>
      <w:spacing w:val="20"/>
    </w:rPr>
  </w:style>
  <w:style w:type="character" w:customStyle="1" w:styleId="Heading7Char">
    <w:name w:val="Heading 7 Char"/>
    <w:basedOn w:val="DefaultParagraphFont"/>
    <w:link w:val="Heading7"/>
    <w:uiPriority w:val="9"/>
    <w:semiHidden/>
    <w:rsid w:val="00397CB8"/>
    <w:rPr>
      <w:rFonts w:asciiTheme="majorHAnsi" w:eastAsiaTheme="majorEastAsia" w:hAnsiTheme="majorHAnsi" w:cstheme="majorBidi"/>
      <w:b/>
      <w:bCs/>
      <w:smallCaps/>
      <w:color w:val="938953" w:themeColor="background2" w:themeShade="7F"/>
      <w:spacing w:val="20"/>
      <w:sz w:val="16"/>
      <w:szCs w:val="16"/>
    </w:rPr>
  </w:style>
  <w:style w:type="character" w:customStyle="1" w:styleId="Heading8Char">
    <w:name w:val="Heading 8 Char"/>
    <w:basedOn w:val="DefaultParagraphFont"/>
    <w:link w:val="Heading8"/>
    <w:uiPriority w:val="9"/>
    <w:semiHidden/>
    <w:rsid w:val="00397CB8"/>
    <w:rPr>
      <w:rFonts w:asciiTheme="majorHAnsi" w:eastAsiaTheme="majorEastAsia" w:hAnsiTheme="majorHAnsi" w:cstheme="majorBidi"/>
      <w:b/>
      <w:smallCaps/>
      <w:color w:val="938953" w:themeColor="background2" w:themeShade="7F"/>
      <w:spacing w:val="20"/>
      <w:sz w:val="16"/>
      <w:szCs w:val="16"/>
    </w:rPr>
  </w:style>
  <w:style w:type="character" w:customStyle="1" w:styleId="Heading9Char">
    <w:name w:val="Heading 9 Char"/>
    <w:basedOn w:val="DefaultParagraphFont"/>
    <w:link w:val="Heading9"/>
    <w:uiPriority w:val="9"/>
    <w:semiHidden/>
    <w:rsid w:val="00397CB8"/>
    <w:rPr>
      <w:rFonts w:asciiTheme="majorHAnsi" w:eastAsiaTheme="majorEastAsia" w:hAnsiTheme="majorHAnsi" w:cstheme="majorBidi"/>
      <w:smallCaps/>
      <w:color w:val="938953" w:themeColor="background2" w:themeShade="7F"/>
      <w:spacing w:val="20"/>
      <w:sz w:val="16"/>
      <w:szCs w:val="16"/>
    </w:rPr>
  </w:style>
  <w:style w:type="paragraph" w:styleId="Caption">
    <w:name w:val="caption"/>
    <w:basedOn w:val="Normal"/>
    <w:next w:val="Normal"/>
    <w:uiPriority w:val="35"/>
    <w:semiHidden/>
    <w:unhideWhenUsed/>
    <w:qFormat/>
    <w:rsid w:val="00397CB8"/>
    <w:rPr>
      <w:b/>
      <w:bCs/>
      <w:smallCaps/>
      <w:color w:val="1F497D" w:themeColor="text2"/>
      <w:spacing w:val="10"/>
      <w:sz w:val="18"/>
      <w:szCs w:val="18"/>
    </w:rPr>
  </w:style>
  <w:style w:type="paragraph" w:styleId="Title">
    <w:name w:val="Title"/>
    <w:next w:val="Normal"/>
    <w:link w:val="TitleChar"/>
    <w:uiPriority w:val="10"/>
    <w:qFormat/>
    <w:rsid w:val="00397CB8"/>
    <w:pPr>
      <w:contextualSpacing/>
    </w:pPr>
    <w:rPr>
      <w:rFonts w:asciiTheme="majorHAnsi" w:eastAsiaTheme="majorEastAsia" w:hAnsiTheme="majorHAnsi" w:cstheme="majorBidi"/>
      <w:smallCaps/>
      <w:color w:val="17365D" w:themeColor="text2" w:themeShade="BF"/>
      <w:spacing w:val="5"/>
      <w:sz w:val="72"/>
      <w:szCs w:val="72"/>
    </w:rPr>
  </w:style>
  <w:style w:type="character" w:customStyle="1" w:styleId="TitleChar">
    <w:name w:val="Title Char"/>
    <w:basedOn w:val="DefaultParagraphFont"/>
    <w:link w:val="Title"/>
    <w:uiPriority w:val="10"/>
    <w:rsid w:val="00397CB8"/>
    <w:rPr>
      <w:rFonts w:asciiTheme="majorHAnsi" w:eastAsiaTheme="majorEastAsia" w:hAnsiTheme="majorHAnsi" w:cstheme="majorBidi"/>
      <w:smallCaps/>
      <w:color w:val="17365D" w:themeColor="text2" w:themeShade="BF"/>
      <w:spacing w:val="5"/>
      <w:sz w:val="72"/>
      <w:szCs w:val="72"/>
    </w:rPr>
  </w:style>
  <w:style w:type="paragraph" w:styleId="Subtitle">
    <w:name w:val="Subtitle"/>
    <w:next w:val="Normal"/>
    <w:link w:val="SubtitleChar"/>
    <w:uiPriority w:val="11"/>
    <w:qFormat/>
    <w:rsid w:val="00397CB8"/>
    <w:pPr>
      <w:spacing w:after="600"/>
    </w:pPr>
    <w:rPr>
      <w:smallCaps/>
      <w:color w:val="938953" w:themeColor="background2" w:themeShade="7F"/>
      <w:spacing w:val="5"/>
      <w:sz w:val="28"/>
      <w:szCs w:val="28"/>
    </w:rPr>
  </w:style>
  <w:style w:type="character" w:customStyle="1" w:styleId="SubtitleChar">
    <w:name w:val="Subtitle Char"/>
    <w:basedOn w:val="DefaultParagraphFont"/>
    <w:link w:val="Subtitle"/>
    <w:uiPriority w:val="11"/>
    <w:rsid w:val="00397CB8"/>
    <w:rPr>
      <w:smallCaps/>
      <w:color w:val="938953" w:themeColor="background2" w:themeShade="7F"/>
      <w:spacing w:val="5"/>
      <w:sz w:val="28"/>
      <w:szCs w:val="28"/>
    </w:rPr>
  </w:style>
  <w:style w:type="character" w:styleId="Strong">
    <w:name w:val="Strong"/>
    <w:uiPriority w:val="22"/>
    <w:qFormat/>
    <w:rsid w:val="00397CB8"/>
    <w:rPr>
      <w:b/>
      <w:bCs/>
      <w:spacing w:val="0"/>
    </w:rPr>
  </w:style>
  <w:style w:type="character" w:styleId="Emphasis">
    <w:name w:val="Emphasis"/>
    <w:uiPriority w:val="20"/>
    <w:qFormat/>
    <w:rsid w:val="00397CB8"/>
    <w:rPr>
      <w:b/>
      <w:bCs/>
      <w:smallCaps/>
      <w:dstrike w:val="0"/>
      <w:color w:val="5A5A5A" w:themeColor="text1" w:themeTint="A5"/>
      <w:spacing w:val="20"/>
      <w:kern w:val="0"/>
      <w:vertAlign w:val="baseline"/>
    </w:rPr>
  </w:style>
  <w:style w:type="paragraph" w:styleId="NoSpacing">
    <w:name w:val="No Spacing"/>
    <w:basedOn w:val="Normal"/>
    <w:link w:val="NoSpacingChar"/>
    <w:uiPriority w:val="1"/>
    <w:qFormat/>
    <w:rsid w:val="00397CB8"/>
  </w:style>
  <w:style w:type="character" w:customStyle="1" w:styleId="NoSpacingChar">
    <w:name w:val="No Spacing Char"/>
    <w:basedOn w:val="DefaultParagraphFont"/>
    <w:link w:val="NoSpacing"/>
    <w:uiPriority w:val="1"/>
    <w:rsid w:val="00397CB8"/>
    <w:rPr>
      <w:color w:val="5A5A5A" w:themeColor="text1" w:themeTint="A5"/>
    </w:rPr>
  </w:style>
  <w:style w:type="paragraph" w:styleId="ListParagraph">
    <w:name w:val="List Paragraph"/>
    <w:basedOn w:val="Normal"/>
    <w:uiPriority w:val="34"/>
    <w:qFormat/>
    <w:rsid w:val="00397CB8"/>
    <w:pPr>
      <w:ind w:left="720"/>
      <w:contextualSpacing/>
    </w:pPr>
  </w:style>
  <w:style w:type="paragraph" w:styleId="Quote">
    <w:name w:val="Quote"/>
    <w:basedOn w:val="Normal"/>
    <w:next w:val="Normal"/>
    <w:link w:val="QuoteChar"/>
    <w:uiPriority w:val="29"/>
    <w:qFormat/>
    <w:rsid w:val="00397CB8"/>
    <w:rPr>
      <w:i/>
      <w:iCs/>
    </w:rPr>
  </w:style>
  <w:style w:type="character" w:customStyle="1" w:styleId="QuoteChar">
    <w:name w:val="Quote Char"/>
    <w:basedOn w:val="DefaultParagraphFont"/>
    <w:link w:val="Quote"/>
    <w:uiPriority w:val="29"/>
    <w:rsid w:val="00397CB8"/>
    <w:rPr>
      <w:i/>
      <w:iCs/>
      <w:color w:val="5A5A5A" w:themeColor="text1" w:themeTint="A5"/>
    </w:rPr>
  </w:style>
  <w:style w:type="paragraph" w:styleId="IntenseQuote">
    <w:name w:val="Intense Quote"/>
    <w:basedOn w:val="Normal"/>
    <w:next w:val="Normal"/>
    <w:link w:val="IntenseQuoteChar"/>
    <w:uiPriority w:val="30"/>
    <w:qFormat/>
    <w:rsid w:val="00397CB8"/>
    <w:pPr>
      <w:pBdr>
        <w:top w:val="single" w:sz="4" w:space="12" w:color="7BA0CD" w:themeColor="accent1" w:themeTint="BF"/>
        <w:left w:val="single" w:sz="4" w:space="15" w:color="7BA0CD" w:themeColor="accent1" w:themeTint="BF"/>
        <w:bottom w:val="single" w:sz="12" w:space="10" w:color="365F91" w:themeColor="accent1" w:themeShade="BF"/>
        <w:right w:val="single" w:sz="12" w:space="15" w:color="365F91" w:themeColor="accent1" w:themeShade="BF"/>
        <w:between w:val="single" w:sz="4" w:space="12" w:color="7BA0CD" w:themeColor="accent1" w:themeTint="BF"/>
        <w:bar w:val="single" w:sz="4" w:color="7BA0CD" w:themeColor="accent1" w:themeTint="BF"/>
      </w:pBdr>
      <w:spacing w:line="300" w:lineRule="auto"/>
      <w:ind w:left="2506" w:right="432"/>
    </w:pPr>
    <w:rPr>
      <w:rFonts w:asciiTheme="majorHAnsi" w:eastAsiaTheme="majorEastAsia" w:hAnsiTheme="majorHAnsi" w:cstheme="majorBidi"/>
      <w:smallCaps/>
      <w:color w:val="365F91" w:themeColor="accent1" w:themeShade="BF"/>
    </w:rPr>
  </w:style>
  <w:style w:type="character" w:customStyle="1" w:styleId="IntenseQuoteChar">
    <w:name w:val="Intense Quote Char"/>
    <w:basedOn w:val="DefaultParagraphFont"/>
    <w:link w:val="IntenseQuote"/>
    <w:uiPriority w:val="30"/>
    <w:rsid w:val="00397CB8"/>
    <w:rPr>
      <w:rFonts w:asciiTheme="majorHAnsi" w:eastAsiaTheme="majorEastAsia" w:hAnsiTheme="majorHAnsi" w:cstheme="majorBidi"/>
      <w:smallCaps/>
      <w:color w:val="365F91" w:themeColor="accent1" w:themeShade="BF"/>
    </w:rPr>
  </w:style>
  <w:style w:type="character" w:styleId="SubtleEmphasis">
    <w:name w:val="Subtle Emphasis"/>
    <w:uiPriority w:val="19"/>
    <w:qFormat/>
    <w:rsid w:val="00397CB8"/>
    <w:rPr>
      <w:smallCaps/>
      <w:dstrike w:val="0"/>
      <w:color w:val="5A5A5A" w:themeColor="text1" w:themeTint="A5"/>
      <w:vertAlign w:val="baseline"/>
    </w:rPr>
  </w:style>
  <w:style w:type="character" w:styleId="IntenseEmphasis">
    <w:name w:val="Intense Emphasis"/>
    <w:uiPriority w:val="21"/>
    <w:qFormat/>
    <w:rsid w:val="00397CB8"/>
    <w:rPr>
      <w:b/>
      <w:bCs/>
      <w:smallCaps/>
      <w:color w:val="4F81BD" w:themeColor="accent1"/>
      <w:spacing w:val="40"/>
    </w:rPr>
  </w:style>
  <w:style w:type="character" w:styleId="SubtleReference">
    <w:name w:val="Subtle Reference"/>
    <w:uiPriority w:val="31"/>
    <w:qFormat/>
    <w:rsid w:val="00397CB8"/>
    <w:rPr>
      <w:rFonts w:asciiTheme="majorHAnsi" w:eastAsiaTheme="majorEastAsia" w:hAnsiTheme="majorHAnsi" w:cstheme="majorBidi"/>
      <w:i/>
      <w:iCs/>
      <w:smallCaps/>
      <w:color w:val="5A5A5A" w:themeColor="text1" w:themeTint="A5"/>
      <w:spacing w:val="20"/>
    </w:rPr>
  </w:style>
  <w:style w:type="character" w:styleId="IntenseReference">
    <w:name w:val="Intense Reference"/>
    <w:uiPriority w:val="32"/>
    <w:qFormat/>
    <w:rsid w:val="00397CB8"/>
    <w:rPr>
      <w:rFonts w:asciiTheme="majorHAnsi" w:eastAsiaTheme="majorEastAsia" w:hAnsiTheme="majorHAnsi" w:cstheme="majorBidi"/>
      <w:b/>
      <w:bCs/>
      <w:i/>
      <w:iCs/>
      <w:smallCaps/>
      <w:color w:val="17365D" w:themeColor="text2" w:themeShade="BF"/>
      <w:spacing w:val="20"/>
    </w:rPr>
  </w:style>
  <w:style w:type="character" w:styleId="BookTitle">
    <w:name w:val="Book Title"/>
    <w:uiPriority w:val="33"/>
    <w:qFormat/>
    <w:rsid w:val="00397CB8"/>
    <w:rPr>
      <w:rFonts w:asciiTheme="majorHAnsi" w:eastAsiaTheme="majorEastAsia" w:hAnsiTheme="majorHAnsi" w:cstheme="majorBidi"/>
      <w:b/>
      <w:bCs/>
      <w:smallCaps/>
      <w:color w:val="17365D" w:themeColor="text2" w:themeShade="BF"/>
      <w:spacing w:val="10"/>
      <w:u w:val="single"/>
    </w:rPr>
  </w:style>
  <w:style w:type="paragraph" w:styleId="TOCHeading">
    <w:name w:val="TOC Heading"/>
    <w:basedOn w:val="Heading1"/>
    <w:next w:val="Normal"/>
    <w:uiPriority w:val="39"/>
    <w:semiHidden/>
    <w:unhideWhenUsed/>
    <w:qFormat/>
    <w:rsid w:val="00397CB8"/>
    <w:pPr>
      <w:outlineLvl w:val="9"/>
    </w:pPr>
    <w:rPr>
      <w:lang w:bidi="en-US"/>
    </w:rPr>
  </w:style>
  <w:style w:type="paragraph" w:styleId="BodyTextIndent">
    <w:name w:val="Body Text Indent"/>
    <w:basedOn w:val="Normal"/>
    <w:link w:val="BodyTextIndentChar"/>
    <w:rsid w:val="00394B24"/>
    <w:pPr>
      <w:spacing w:line="360" w:lineRule="auto"/>
      <w:ind w:left="709"/>
      <w:jc w:val="both"/>
    </w:pPr>
    <w:rPr>
      <w:sz w:val="24"/>
      <w:lang w:val="lv-LV"/>
    </w:rPr>
  </w:style>
  <w:style w:type="character" w:customStyle="1" w:styleId="BodyTextIndentChar">
    <w:name w:val="Body Text Indent Char"/>
    <w:basedOn w:val="DefaultParagraphFont"/>
    <w:link w:val="BodyTextIndent"/>
    <w:rsid w:val="00394B24"/>
    <w:rPr>
      <w:rFonts w:ascii="Times New Roman" w:eastAsia="Times New Roman" w:hAnsi="Times New Roman" w:cs="Times New Roman"/>
      <w:sz w:val="24"/>
    </w:rPr>
  </w:style>
  <w:style w:type="paragraph" w:styleId="Header">
    <w:name w:val="header"/>
    <w:basedOn w:val="Normal"/>
    <w:link w:val="HeaderChar"/>
    <w:uiPriority w:val="99"/>
    <w:rsid w:val="00394B24"/>
    <w:pPr>
      <w:tabs>
        <w:tab w:val="center" w:pos="4153"/>
        <w:tab w:val="right" w:pos="8306"/>
      </w:tabs>
    </w:pPr>
  </w:style>
  <w:style w:type="character" w:customStyle="1" w:styleId="HeaderChar">
    <w:name w:val="Header Char"/>
    <w:basedOn w:val="DefaultParagraphFont"/>
    <w:link w:val="Header"/>
    <w:uiPriority w:val="99"/>
    <w:rsid w:val="00394B24"/>
    <w:rPr>
      <w:rFonts w:ascii="Times New Roman" w:eastAsia="Times New Roman" w:hAnsi="Times New Roman" w:cs="Times New Roman"/>
      <w:lang w:val="en-AU"/>
    </w:rPr>
  </w:style>
  <w:style w:type="paragraph" w:styleId="BodyTextIndent2">
    <w:name w:val="Body Text Indent 2"/>
    <w:basedOn w:val="Normal"/>
    <w:link w:val="BodyTextIndent2Char"/>
    <w:rsid w:val="00394B24"/>
    <w:pPr>
      <w:tabs>
        <w:tab w:val="left" w:pos="540"/>
      </w:tabs>
      <w:ind w:left="540" w:hanging="540"/>
    </w:pPr>
    <w:rPr>
      <w:sz w:val="22"/>
    </w:rPr>
  </w:style>
  <w:style w:type="character" w:customStyle="1" w:styleId="BodyTextIndent2Char">
    <w:name w:val="Body Text Indent 2 Char"/>
    <w:basedOn w:val="DefaultParagraphFont"/>
    <w:link w:val="BodyTextIndent2"/>
    <w:rsid w:val="00394B24"/>
    <w:rPr>
      <w:rFonts w:ascii="Times New Roman" w:eastAsia="Times New Roman" w:hAnsi="Times New Roman" w:cs="Times New Roman"/>
      <w:sz w:val="22"/>
      <w:lang w:val="en-AU"/>
    </w:rPr>
  </w:style>
  <w:style w:type="paragraph" w:styleId="Footer">
    <w:name w:val="footer"/>
    <w:basedOn w:val="Normal"/>
    <w:link w:val="FooterChar"/>
    <w:rsid w:val="00394B24"/>
    <w:pPr>
      <w:tabs>
        <w:tab w:val="center" w:pos="4153"/>
        <w:tab w:val="right" w:pos="8306"/>
      </w:tabs>
    </w:pPr>
  </w:style>
  <w:style w:type="character" w:customStyle="1" w:styleId="FooterChar">
    <w:name w:val="Footer Char"/>
    <w:basedOn w:val="DefaultParagraphFont"/>
    <w:link w:val="Footer"/>
    <w:rsid w:val="00394B24"/>
    <w:rPr>
      <w:rFonts w:ascii="Times New Roman" w:eastAsia="Times New Roman" w:hAnsi="Times New Roman" w:cs="Times New Roman"/>
      <w:lang w:val="en-AU"/>
    </w:rPr>
  </w:style>
  <w:style w:type="character" w:styleId="PageNumber">
    <w:name w:val="page number"/>
    <w:basedOn w:val="DefaultParagraphFont"/>
    <w:rsid w:val="00394B24"/>
  </w:style>
  <w:style w:type="paragraph" w:customStyle="1" w:styleId="Default">
    <w:name w:val="Default"/>
    <w:rsid w:val="00FD378B"/>
    <w:pPr>
      <w:autoSpaceDE w:val="0"/>
      <w:autoSpaceDN w:val="0"/>
      <w:adjustRightInd w:val="0"/>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B85E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85EB4"/>
    <w:rPr>
      <w:rFonts w:ascii="Segoe UI" w:eastAsia="Times New Roman"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Thatch">
      <a:fillStyleLst>
        <a:solidFill>
          <a:schemeClr val="phClr"/>
        </a:solidFill>
        <a:gradFill rotWithShape="1">
          <a:gsLst>
            <a:gs pos="0">
              <a:schemeClr val="phClr">
                <a:tint val="79000"/>
                <a:satMod val="180000"/>
              </a:schemeClr>
            </a:gs>
            <a:gs pos="65000">
              <a:schemeClr val="phClr">
                <a:tint val="52000"/>
                <a:satMod val="250000"/>
              </a:schemeClr>
            </a:gs>
            <a:gs pos="100000">
              <a:schemeClr val="phClr">
                <a:tint val="29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9525" cap="flat" cmpd="sng" algn="ctr">
          <a:solidFill>
            <a:schemeClr val="phClr"/>
          </a:solidFill>
          <a:prstDash val="solid"/>
        </a:ln>
        <a:ln w="15875" cap="flat" cmpd="sng" algn="ctr">
          <a:solidFill>
            <a:schemeClr val="phClr"/>
          </a:solidFill>
          <a:prstDash val="solid"/>
        </a:ln>
        <a:ln w="38100" cap="flat" cmpd="sng" algn="ctr">
          <a:solidFill>
            <a:schemeClr val="phClr"/>
          </a:solidFill>
          <a:prstDash val="solid"/>
        </a:ln>
      </a:lnStyleLst>
      <a:effectStyleLst>
        <a:effectStyle>
          <a:effectLst>
            <a:outerShdw blurRad="63500" dist="25400" dir="5400000" rotWithShape="0">
              <a:srgbClr val="000000">
                <a:alpha val="43000"/>
              </a:srgbClr>
            </a:outerShdw>
          </a:effectLst>
        </a:effectStyle>
        <a:effectStyle>
          <a:effectLst>
            <a:outerShdw blurRad="63500" dist="25400" dir="5400000" rotWithShape="0">
              <a:srgbClr val="000000">
                <a:alpha val="43000"/>
              </a:srgbClr>
            </a:outerShdw>
          </a:effectLst>
          <a:scene3d>
            <a:camera prst="orthographicFront">
              <a:rot lat="0" lon="0" rev="0"/>
            </a:camera>
            <a:lightRig rig="brightRoom" dir="t">
              <a:rot lat="0" lon="0" rev="8700000"/>
            </a:lightRig>
          </a:scene3d>
          <a:sp3d contourW="12700" prstMaterial="dkEdge">
            <a:bevelT w="0" h="0" prst="relaxedInset"/>
            <a:contourClr>
              <a:schemeClr val="phClr">
                <a:shade val="65000"/>
                <a:satMod val="150000"/>
              </a:schemeClr>
            </a:contourClr>
          </a:sp3d>
        </a:effectStyle>
        <a:effectStyle>
          <a:effectLst>
            <a:outerShdw blurRad="63500" dist="25400" dir="5400000" rotWithShape="0">
              <a:srgbClr val="000000">
                <a:alpha val="43000"/>
              </a:srgbClr>
            </a:outerShdw>
          </a:effectLst>
          <a:scene3d>
            <a:camera prst="orthographicFront">
              <a:rot lat="0" lon="0" rev="0"/>
            </a:camera>
            <a:lightRig rig="glow" dir="t">
              <a:rot lat="0" lon="0" rev="13200000"/>
            </a:lightRig>
          </a:scene3d>
          <a:sp3d prstMaterial="dkEdge">
            <a:bevelT w="63500" h="50800" prst="relaxedInset"/>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5778</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
    </vt:vector>
  </TitlesOfParts>
  <Company>User</Company>
  <LinksUpToDate>false</LinksUpToDate>
  <CharactersWithSpaces>9055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Aija Pukāne</dc:creator>
  <cp:lastModifiedBy>Mara.Dislere</cp:lastModifiedBy>
  <cp:revision>8</cp:revision>
  <cp:lastPrinted>2014-11-24T10:05:00Z</cp:lastPrinted>
  <dcterms:created xsi:type="dcterms:W3CDTF">2014-11-24T10:03:00Z</dcterms:created>
  <dcterms:modified xsi:type="dcterms:W3CDTF">2014-11-24T10:06:00Z</dcterms:modified>
</cp:coreProperties>
</file>